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B6" w:rsidRDefault="00047FB6" w:rsidP="00047FB6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789A6AA3" wp14:editId="56F9D8B6">
            <wp:simplePos x="0" y="0"/>
            <wp:positionH relativeFrom="column">
              <wp:posOffset>-204470</wp:posOffset>
            </wp:positionH>
            <wp:positionV relativeFrom="paragraph">
              <wp:posOffset>-260350</wp:posOffset>
            </wp:positionV>
            <wp:extent cx="3775710" cy="1485900"/>
            <wp:effectExtent l="0" t="0" r="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71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FB6" w:rsidRDefault="00047FB6" w:rsidP="00047FB6">
      <w:pPr>
        <w:jc w:val="center"/>
        <w:rPr>
          <w:rFonts w:ascii="Times New Roman" w:hAnsi="Times New Roman" w:cs="Times New Roman"/>
          <w:b/>
          <w:sz w:val="36"/>
        </w:rPr>
      </w:pPr>
    </w:p>
    <w:p w:rsidR="00047FB6" w:rsidRDefault="00047FB6" w:rsidP="00047FB6">
      <w:pPr>
        <w:jc w:val="center"/>
        <w:rPr>
          <w:rFonts w:ascii="Times New Roman" w:hAnsi="Times New Roman" w:cs="Times New Roman"/>
          <w:b/>
          <w:sz w:val="36"/>
        </w:rPr>
      </w:pPr>
    </w:p>
    <w:p w:rsidR="00047FB6" w:rsidRDefault="00047FB6" w:rsidP="00047FB6">
      <w:pPr>
        <w:jc w:val="center"/>
        <w:rPr>
          <w:rFonts w:ascii="Times New Roman" w:hAnsi="Times New Roman" w:cs="Times New Roman"/>
          <w:b/>
          <w:sz w:val="36"/>
        </w:rPr>
      </w:pPr>
    </w:p>
    <w:p w:rsidR="00344194" w:rsidRDefault="00047FB6" w:rsidP="00047FB6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Beszámoló</w:t>
      </w:r>
      <w:r w:rsidR="00CA1F32" w:rsidRPr="00047FB6">
        <w:rPr>
          <w:rFonts w:ascii="Times New Roman" w:hAnsi="Times New Roman" w:cs="Times New Roman"/>
          <w:b/>
          <w:sz w:val="36"/>
        </w:rPr>
        <w:t xml:space="preserve"> az </w:t>
      </w:r>
      <w:r w:rsidR="002A41E0">
        <w:rPr>
          <w:rFonts w:ascii="Times New Roman" w:hAnsi="Times New Roman" w:cs="Times New Roman"/>
          <w:b/>
          <w:sz w:val="36"/>
        </w:rPr>
        <w:t xml:space="preserve">14. </w:t>
      </w:r>
      <w:proofErr w:type="spellStart"/>
      <w:r w:rsidR="00CA1F32" w:rsidRPr="00047FB6">
        <w:rPr>
          <w:rFonts w:ascii="Times New Roman" w:hAnsi="Times New Roman" w:cs="Times New Roman"/>
          <w:b/>
          <w:sz w:val="36"/>
        </w:rPr>
        <w:t>Educatio</w:t>
      </w:r>
      <w:proofErr w:type="spellEnd"/>
      <w:r w:rsidR="00CA1F32" w:rsidRPr="00047FB6">
        <w:rPr>
          <w:rFonts w:ascii="Times New Roman" w:hAnsi="Times New Roman" w:cs="Times New Roman"/>
          <w:b/>
          <w:sz w:val="36"/>
        </w:rPr>
        <w:t xml:space="preserve"> Nemzetközi Oktatási Kiállítás</w:t>
      </w:r>
      <w:r>
        <w:rPr>
          <w:rFonts w:ascii="Times New Roman" w:hAnsi="Times New Roman" w:cs="Times New Roman"/>
          <w:b/>
          <w:sz w:val="36"/>
        </w:rPr>
        <w:t>on</w:t>
      </w:r>
      <w:r w:rsidR="00CA1F32" w:rsidRPr="00047FB6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felvett</w:t>
      </w:r>
      <w:r w:rsidR="00CA1F32" w:rsidRPr="00047FB6">
        <w:rPr>
          <w:rFonts w:ascii="Times New Roman" w:hAnsi="Times New Roman" w:cs="Times New Roman"/>
          <w:b/>
          <w:sz w:val="36"/>
        </w:rPr>
        <w:t xml:space="preserve"> kérdőívek alapján</w:t>
      </w:r>
    </w:p>
    <w:p w:rsidR="00047FB6" w:rsidRPr="00047FB6" w:rsidRDefault="00047FB6" w:rsidP="00047FB6">
      <w:pPr>
        <w:jc w:val="center"/>
        <w:rPr>
          <w:rFonts w:ascii="Times New Roman" w:hAnsi="Times New Roman" w:cs="Times New Roman"/>
          <w:b/>
          <w:sz w:val="36"/>
        </w:rPr>
      </w:pPr>
    </w:p>
    <w:p w:rsidR="00047FB6" w:rsidRDefault="00047FB6" w:rsidP="00047FB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Tisztelt Rektori Tanács!</w:t>
      </w:r>
    </w:p>
    <w:p w:rsidR="00CA1F32" w:rsidRDefault="00CA1F32"/>
    <w:p w:rsidR="00047FB6" w:rsidRDefault="00047FB6"/>
    <w:p w:rsidR="00CA1F32" w:rsidRPr="00B6762C" w:rsidRDefault="00CA1F32" w:rsidP="00B6762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965F6">
        <w:rPr>
          <w:rFonts w:ascii="Times New Roman" w:hAnsi="Times New Roman" w:cs="Times New Roman"/>
          <w:b/>
          <w:sz w:val="24"/>
        </w:rPr>
        <w:t>2014. január. 16</w:t>
      </w:r>
      <w:r w:rsidR="007A3D1A" w:rsidRPr="00B965F6">
        <w:rPr>
          <w:rFonts w:ascii="Times New Roman" w:hAnsi="Times New Roman" w:cs="Times New Roman"/>
          <w:b/>
          <w:sz w:val="24"/>
        </w:rPr>
        <w:t xml:space="preserve"> és 18-</w:t>
      </w:r>
      <w:r w:rsidRPr="00B965F6">
        <w:rPr>
          <w:rFonts w:ascii="Times New Roman" w:hAnsi="Times New Roman" w:cs="Times New Roman"/>
          <w:b/>
          <w:sz w:val="24"/>
        </w:rPr>
        <w:t>a</w:t>
      </w:r>
      <w:r w:rsidRPr="00B6762C">
        <w:rPr>
          <w:rFonts w:ascii="Times New Roman" w:hAnsi="Times New Roman" w:cs="Times New Roman"/>
          <w:sz w:val="24"/>
        </w:rPr>
        <w:t xml:space="preserve"> között</w:t>
      </w:r>
      <w:r w:rsidR="007A3D1A">
        <w:rPr>
          <w:rFonts w:ascii="Times New Roman" w:hAnsi="Times New Roman" w:cs="Times New Roman"/>
          <w:sz w:val="24"/>
        </w:rPr>
        <w:t xml:space="preserve"> a Budapest</w:t>
      </w:r>
      <w:r w:rsidRPr="00B6762C">
        <w:rPr>
          <w:rFonts w:ascii="Times New Roman" w:hAnsi="Times New Roman" w:cs="Times New Roman"/>
          <w:sz w:val="24"/>
        </w:rPr>
        <w:t xml:space="preserve"> Arénában ismét megrendezésre került hazánk legnagyobb </w:t>
      </w:r>
      <w:r w:rsidRPr="00B965F6">
        <w:rPr>
          <w:rFonts w:ascii="Times New Roman" w:hAnsi="Times New Roman" w:cs="Times New Roman"/>
          <w:b/>
          <w:sz w:val="24"/>
        </w:rPr>
        <w:t>oktatási seregszemléje</w:t>
      </w:r>
      <w:r w:rsidRPr="00B6762C">
        <w:rPr>
          <w:rFonts w:ascii="Times New Roman" w:hAnsi="Times New Roman" w:cs="Times New Roman"/>
          <w:sz w:val="24"/>
        </w:rPr>
        <w:t xml:space="preserve">, amelyen a </w:t>
      </w:r>
      <w:r w:rsidRPr="00B965F6">
        <w:rPr>
          <w:rFonts w:ascii="Times New Roman" w:hAnsi="Times New Roman" w:cs="Times New Roman"/>
          <w:b/>
          <w:sz w:val="24"/>
        </w:rPr>
        <w:t>Nemzeti Közszolgálati Egyetem</w:t>
      </w:r>
      <w:r w:rsidRPr="00B6762C">
        <w:rPr>
          <w:rFonts w:ascii="Times New Roman" w:hAnsi="Times New Roman" w:cs="Times New Roman"/>
          <w:sz w:val="24"/>
        </w:rPr>
        <w:t xml:space="preserve"> (NKE) is részt vett.</w:t>
      </w:r>
    </w:p>
    <w:p w:rsidR="007A3D1A" w:rsidRDefault="00CA1F32" w:rsidP="00B6762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6762C">
        <w:rPr>
          <w:rFonts w:ascii="Times New Roman" w:hAnsi="Times New Roman" w:cs="Times New Roman"/>
          <w:sz w:val="24"/>
        </w:rPr>
        <w:t xml:space="preserve">A tavalyi évhez képest ebben az évben is </w:t>
      </w:r>
      <w:r w:rsidRPr="00B965F6">
        <w:rPr>
          <w:rFonts w:ascii="Times New Roman" w:hAnsi="Times New Roman" w:cs="Times New Roman"/>
          <w:b/>
          <w:sz w:val="24"/>
        </w:rPr>
        <w:t>több új látványelemmel</w:t>
      </w:r>
      <w:r w:rsidRPr="00B6762C">
        <w:rPr>
          <w:rFonts w:ascii="Times New Roman" w:hAnsi="Times New Roman" w:cs="Times New Roman"/>
          <w:sz w:val="24"/>
        </w:rPr>
        <w:t xml:space="preserve"> készültünk, amelyek még </w:t>
      </w:r>
      <w:r w:rsidRPr="00B965F6">
        <w:rPr>
          <w:rFonts w:ascii="Times New Roman" w:hAnsi="Times New Roman" w:cs="Times New Roman"/>
          <w:b/>
          <w:sz w:val="24"/>
        </w:rPr>
        <w:t>színesebbé</w:t>
      </w:r>
      <w:r w:rsidRPr="00B6762C">
        <w:rPr>
          <w:rFonts w:ascii="Times New Roman" w:hAnsi="Times New Roman" w:cs="Times New Roman"/>
          <w:sz w:val="24"/>
        </w:rPr>
        <w:t xml:space="preserve"> tették az érdeklődők számára a standunkat. A standhoz látogatókkal egy </w:t>
      </w:r>
      <w:r w:rsidRPr="00B965F6">
        <w:rPr>
          <w:rFonts w:ascii="Times New Roman" w:hAnsi="Times New Roman" w:cs="Times New Roman"/>
          <w:b/>
          <w:sz w:val="24"/>
        </w:rPr>
        <w:t>kérdőívet</w:t>
      </w:r>
      <w:r w:rsidRPr="00B6762C">
        <w:rPr>
          <w:rFonts w:ascii="Times New Roman" w:hAnsi="Times New Roman" w:cs="Times New Roman"/>
          <w:sz w:val="24"/>
        </w:rPr>
        <w:t xml:space="preserve"> töltettünk ki (a sok érdeklődő, a nagy tömeg miatt </w:t>
      </w:r>
      <w:r w:rsidR="007A3D1A">
        <w:rPr>
          <w:rFonts w:ascii="Times New Roman" w:hAnsi="Times New Roman" w:cs="Times New Roman"/>
          <w:sz w:val="24"/>
        </w:rPr>
        <w:t>erre csak korlátozott mértékben</w:t>
      </w:r>
      <w:r w:rsidRPr="00B6762C">
        <w:rPr>
          <w:rFonts w:ascii="Times New Roman" w:hAnsi="Times New Roman" w:cs="Times New Roman"/>
          <w:sz w:val="24"/>
        </w:rPr>
        <w:t xml:space="preserve"> volt lehetős</w:t>
      </w:r>
      <w:r w:rsidR="007A3D1A">
        <w:rPr>
          <w:rFonts w:ascii="Times New Roman" w:hAnsi="Times New Roman" w:cs="Times New Roman"/>
          <w:sz w:val="24"/>
        </w:rPr>
        <w:t>ég), amelyek alapját képezik jelen beszámolónak.</w:t>
      </w:r>
      <w:r w:rsidRPr="00B6762C">
        <w:rPr>
          <w:rFonts w:ascii="Times New Roman" w:hAnsi="Times New Roman" w:cs="Times New Roman"/>
          <w:sz w:val="24"/>
        </w:rPr>
        <w:t xml:space="preserve"> </w:t>
      </w:r>
    </w:p>
    <w:p w:rsidR="00CA1F32" w:rsidRPr="00B6762C" w:rsidRDefault="00063EFC" w:rsidP="00B6762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6762C">
        <w:rPr>
          <w:rFonts w:ascii="Times New Roman" w:hAnsi="Times New Roman" w:cs="Times New Roman"/>
          <w:sz w:val="24"/>
        </w:rPr>
        <w:t xml:space="preserve">A </w:t>
      </w:r>
      <w:r w:rsidRPr="00B965F6">
        <w:rPr>
          <w:rFonts w:ascii="Times New Roman" w:hAnsi="Times New Roman" w:cs="Times New Roman"/>
          <w:b/>
          <w:sz w:val="24"/>
        </w:rPr>
        <w:t>válaszolók létszáma</w:t>
      </w:r>
      <w:r w:rsidRPr="00B6762C">
        <w:rPr>
          <w:rFonts w:ascii="Times New Roman" w:hAnsi="Times New Roman" w:cs="Times New Roman"/>
          <w:sz w:val="24"/>
        </w:rPr>
        <w:t xml:space="preserve"> nagyjából megegyező volt napi bontásban. Első nap 148 fő, második nap 112, harmadik nap 101 fő töltött ki kérdőívet</w:t>
      </w:r>
      <w:r w:rsidR="007A3D1A">
        <w:rPr>
          <w:rFonts w:ascii="Times New Roman" w:hAnsi="Times New Roman" w:cs="Times New Roman"/>
          <w:sz w:val="24"/>
        </w:rPr>
        <w:t xml:space="preserve">, </w:t>
      </w:r>
      <w:r w:rsidR="007A3D1A" w:rsidRPr="00B965F6">
        <w:rPr>
          <w:rFonts w:ascii="Times New Roman" w:hAnsi="Times New Roman" w:cs="Times New Roman"/>
          <w:b/>
          <w:sz w:val="24"/>
        </w:rPr>
        <w:t>összesen 361 fő</w:t>
      </w:r>
      <w:r w:rsidRPr="00B965F6">
        <w:rPr>
          <w:rFonts w:ascii="Times New Roman" w:hAnsi="Times New Roman" w:cs="Times New Roman"/>
          <w:b/>
          <w:sz w:val="24"/>
        </w:rPr>
        <w:t>.</w:t>
      </w:r>
      <w:r w:rsidRPr="00B6762C">
        <w:rPr>
          <w:rFonts w:ascii="Times New Roman" w:hAnsi="Times New Roman" w:cs="Times New Roman"/>
          <w:sz w:val="24"/>
        </w:rPr>
        <w:t xml:space="preserve"> </w:t>
      </w:r>
    </w:p>
    <w:p w:rsidR="00CA1F32" w:rsidRDefault="00B965F6" w:rsidP="00B6762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oktatási kiállításon e</w:t>
      </w:r>
      <w:r w:rsidR="00CA1F32" w:rsidRPr="00B6762C">
        <w:rPr>
          <w:rFonts w:ascii="Times New Roman" w:hAnsi="Times New Roman" w:cs="Times New Roman"/>
          <w:sz w:val="24"/>
        </w:rPr>
        <w:t xml:space="preserve">gyetemünk minden </w:t>
      </w:r>
      <w:r w:rsidR="00CA1F32" w:rsidRPr="00B965F6">
        <w:rPr>
          <w:rFonts w:ascii="Times New Roman" w:hAnsi="Times New Roman" w:cs="Times New Roman"/>
          <w:b/>
          <w:sz w:val="24"/>
        </w:rPr>
        <w:t>képzési lehetőségével</w:t>
      </w:r>
      <w:r w:rsidR="00CA1F32" w:rsidRPr="00B6762C">
        <w:rPr>
          <w:rFonts w:ascii="Times New Roman" w:hAnsi="Times New Roman" w:cs="Times New Roman"/>
          <w:sz w:val="24"/>
        </w:rPr>
        <w:t xml:space="preserve"> megismerkedhettek az érdeklődők. Mivel a látogatók döntően a </w:t>
      </w:r>
      <w:r w:rsidR="00CA1F32" w:rsidRPr="00B965F6">
        <w:rPr>
          <w:rFonts w:ascii="Times New Roman" w:hAnsi="Times New Roman" w:cs="Times New Roman"/>
          <w:b/>
          <w:sz w:val="24"/>
        </w:rPr>
        <w:t>fiatalabb korosztályokból</w:t>
      </w:r>
      <w:r w:rsidR="00CA1F32" w:rsidRPr="00B6762C">
        <w:rPr>
          <w:rFonts w:ascii="Times New Roman" w:hAnsi="Times New Roman" w:cs="Times New Roman"/>
          <w:sz w:val="24"/>
        </w:rPr>
        <w:t xml:space="preserve"> kerültek ki, így várható volt, hogy a legtöbben az alapképzésekkel kapcsolatban tettek fel kérdéseket</w:t>
      </w:r>
      <w:r w:rsidR="007A3D1A">
        <w:rPr>
          <w:rFonts w:ascii="Times New Roman" w:hAnsi="Times New Roman" w:cs="Times New Roman"/>
          <w:sz w:val="24"/>
        </w:rPr>
        <w:t>.</w:t>
      </w:r>
      <w:r w:rsidR="00CA1F32" w:rsidRPr="00B6762C">
        <w:rPr>
          <w:rFonts w:ascii="Times New Roman" w:hAnsi="Times New Roman" w:cs="Times New Roman"/>
          <w:sz w:val="24"/>
        </w:rPr>
        <w:t xml:space="preserve"> (1.ábra)  </w:t>
      </w:r>
      <w:proofErr w:type="gramStart"/>
      <w:r w:rsidR="007A3D1A">
        <w:rPr>
          <w:rFonts w:ascii="Times New Roman" w:hAnsi="Times New Roman" w:cs="Times New Roman"/>
          <w:sz w:val="24"/>
        </w:rPr>
        <w:t>A</w:t>
      </w:r>
      <w:proofErr w:type="gramEnd"/>
      <w:r w:rsidR="00CA1F32" w:rsidRPr="00B6762C">
        <w:rPr>
          <w:rFonts w:ascii="Times New Roman" w:hAnsi="Times New Roman" w:cs="Times New Roman"/>
          <w:sz w:val="24"/>
        </w:rPr>
        <w:t xml:space="preserve"> </w:t>
      </w:r>
      <w:r w:rsidR="00CA1F32" w:rsidRPr="00B965F6">
        <w:rPr>
          <w:rFonts w:ascii="Times New Roman" w:hAnsi="Times New Roman" w:cs="Times New Roman"/>
          <w:b/>
          <w:sz w:val="24"/>
        </w:rPr>
        <w:t>látogatók háromnegyede</w:t>
      </w:r>
      <w:r w:rsidR="00CA1F32" w:rsidRPr="00B6762C">
        <w:rPr>
          <w:rFonts w:ascii="Times New Roman" w:hAnsi="Times New Roman" w:cs="Times New Roman"/>
          <w:sz w:val="24"/>
        </w:rPr>
        <w:t xml:space="preserve"> (75%) az </w:t>
      </w:r>
      <w:r w:rsidR="00CA1F32" w:rsidRPr="00B965F6">
        <w:rPr>
          <w:rFonts w:ascii="Times New Roman" w:hAnsi="Times New Roman" w:cs="Times New Roman"/>
          <w:b/>
          <w:sz w:val="24"/>
        </w:rPr>
        <w:t>alapképzésről</w:t>
      </w:r>
      <w:r w:rsidR="00CA1F32" w:rsidRPr="00B6762C">
        <w:rPr>
          <w:rFonts w:ascii="Times New Roman" w:hAnsi="Times New Roman" w:cs="Times New Roman"/>
          <w:sz w:val="24"/>
        </w:rPr>
        <w:t xml:space="preserve">, </w:t>
      </w:r>
      <w:r w:rsidR="00CA1F32" w:rsidRPr="00B965F6">
        <w:rPr>
          <w:rFonts w:ascii="Times New Roman" w:hAnsi="Times New Roman" w:cs="Times New Roman"/>
          <w:b/>
          <w:sz w:val="24"/>
        </w:rPr>
        <w:t>minden ötödik</w:t>
      </w:r>
      <w:r w:rsidR="00CA1F32" w:rsidRPr="00B6762C">
        <w:rPr>
          <w:rFonts w:ascii="Times New Roman" w:hAnsi="Times New Roman" w:cs="Times New Roman"/>
          <w:sz w:val="24"/>
        </w:rPr>
        <w:t xml:space="preserve"> </w:t>
      </w:r>
      <w:r w:rsidR="00063EFC" w:rsidRPr="00B6762C">
        <w:rPr>
          <w:rFonts w:ascii="Times New Roman" w:hAnsi="Times New Roman" w:cs="Times New Roman"/>
          <w:sz w:val="24"/>
        </w:rPr>
        <w:t xml:space="preserve">(20 %) a </w:t>
      </w:r>
      <w:r w:rsidR="00063EFC" w:rsidRPr="00B965F6">
        <w:rPr>
          <w:rFonts w:ascii="Times New Roman" w:hAnsi="Times New Roman" w:cs="Times New Roman"/>
          <w:b/>
          <w:sz w:val="24"/>
        </w:rPr>
        <w:t>mesterképzésről</w:t>
      </w:r>
      <w:r w:rsidR="00063EFC" w:rsidRPr="00B6762C">
        <w:rPr>
          <w:rFonts w:ascii="Times New Roman" w:hAnsi="Times New Roman" w:cs="Times New Roman"/>
          <w:sz w:val="24"/>
        </w:rPr>
        <w:t xml:space="preserve">, és </w:t>
      </w:r>
      <w:r w:rsidR="00063EFC" w:rsidRPr="00B965F6">
        <w:rPr>
          <w:rFonts w:ascii="Times New Roman" w:hAnsi="Times New Roman" w:cs="Times New Roman"/>
          <w:b/>
          <w:sz w:val="24"/>
        </w:rPr>
        <w:t>húsz emberből egy</w:t>
      </w:r>
      <w:r w:rsidR="00063EFC" w:rsidRPr="00B6762C">
        <w:rPr>
          <w:rFonts w:ascii="Times New Roman" w:hAnsi="Times New Roman" w:cs="Times New Roman"/>
          <w:sz w:val="24"/>
        </w:rPr>
        <w:t xml:space="preserve"> (5%) a </w:t>
      </w:r>
      <w:r w:rsidR="00063EFC" w:rsidRPr="00B965F6">
        <w:rPr>
          <w:rFonts w:ascii="Times New Roman" w:hAnsi="Times New Roman" w:cs="Times New Roman"/>
          <w:b/>
          <w:sz w:val="24"/>
        </w:rPr>
        <w:t>doktori képzésről</w:t>
      </w:r>
      <w:r w:rsidR="00063EFC" w:rsidRPr="00B6762C">
        <w:rPr>
          <w:rFonts w:ascii="Times New Roman" w:hAnsi="Times New Roman" w:cs="Times New Roman"/>
          <w:sz w:val="24"/>
        </w:rPr>
        <w:t xml:space="preserve"> érdeklődött.</w:t>
      </w:r>
      <w:r w:rsidR="00CA1F32" w:rsidRPr="00B6762C">
        <w:rPr>
          <w:rFonts w:ascii="Times New Roman" w:hAnsi="Times New Roman" w:cs="Times New Roman"/>
          <w:sz w:val="24"/>
        </w:rPr>
        <w:t xml:space="preserve"> </w:t>
      </w:r>
    </w:p>
    <w:p w:rsidR="00047FB6" w:rsidRDefault="00047FB6" w:rsidP="00B6762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047FB6" w:rsidRPr="00B6762C" w:rsidRDefault="00047FB6" w:rsidP="00B6762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063EFC" w:rsidRPr="00B6762C" w:rsidRDefault="00063EFC" w:rsidP="00B6762C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B6762C">
        <w:rPr>
          <w:rFonts w:ascii="Times New Roman" w:hAnsi="Times New Roman" w:cs="Times New Roman"/>
          <w:b/>
          <w:sz w:val="24"/>
        </w:rPr>
        <w:lastRenderedPageBreak/>
        <w:t>ábra. Milyen képzés iránt érdeklődsz? n=357</w:t>
      </w:r>
    </w:p>
    <w:p w:rsidR="00CA1F32" w:rsidRDefault="00CA1F32" w:rsidP="00B6762C">
      <w:pPr>
        <w:jc w:val="center"/>
      </w:pPr>
      <w:r>
        <w:rPr>
          <w:noProof/>
          <w:lang w:eastAsia="hu-HU"/>
        </w:rPr>
        <w:drawing>
          <wp:inline distT="0" distB="0" distL="0" distR="0" wp14:anchorId="239C2FA4" wp14:editId="55803C5E">
            <wp:extent cx="4572000" cy="2647950"/>
            <wp:effectExtent l="0" t="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A2239" w:rsidRDefault="002A2239"/>
    <w:p w:rsidR="00CA1F32" w:rsidRPr="00B6762C" w:rsidRDefault="00AC5C4C" w:rsidP="00B6762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B965F6">
        <w:rPr>
          <w:rFonts w:ascii="Times New Roman" w:hAnsi="Times New Roman" w:cs="Times New Roman"/>
          <w:b/>
          <w:sz w:val="24"/>
        </w:rPr>
        <w:t>Markáns különbségek</w:t>
      </w:r>
      <w:r w:rsidRPr="00B6762C">
        <w:rPr>
          <w:rFonts w:ascii="Times New Roman" w:hAnsi="Times New Roman" w:cs="Times New Roman"/>
          <w:sz w:val="24"/>
        </w:rPr>
        <w:t xml:space="preserve"> figyelhetők meg a tekintetben, hogy az egyes képzéstípusokra </w:t>
      </w:r>
      <w:r w:rsidRPr="00B965F6">
        <w:rPr>
          <w:rFonts w:ascii="Times New Roman" w:hAnsi="Times New Roman" w:cs="Times New Roman"/>
          <w:b/>
          <w:sz w:val="24"/>
        </w:rPr>
        <w:t>melyik napokon</w:t>
      </w:r>
      <w:r w:rsidRPr="00B6762C">
        <w:rPr>
          <w:rFonts w:ascii="Times New Roman" w:hAnsi="Times New Roman" w:cs="Times New Roman"/>
          <w:sz w:val="24"/>
        </w:rPr>
        <w:t xml:space="preserve"> érdeklődtek a legtöbben.</w:t>
      </w:r>
      <w:r w:rsidR="002A2239" w:rsidRPr="00B6762C">
        <w:rPr>
          <w:rFonts w:ascii="Times New Roman" w:hAnsi="Times New Roman" w:cs="Times New Roman"/>
          <w:sz w:val="24"/>
        </w:rPr>
        <w:t xml:space="preserve"> (2. ábra) </w:t>
      </w:r>
      <w:r w:rsidRPr="00B6762C">
        <w:rPr>
          <w:rFonts w:ascii="Times New Roman" w:hAnsi="Times New Roman" w:cs="Times New Roman"/>
          <w:sz w:val="24"/>
        </w:rPr>
        <w:t xml:space="preserve">Az </w:t>
      </w:r>
      <w:r w:rsidRPr="00B965F6">
        <w:rPr>
          <w:rFonts w:ascii="Times New Roman" w:hAnsi="Times New Roman" w:cs="Times New Roman"/>
          <w:b/>
          <w:sz w:val="24"/>
        </w:rPr>
        <w:t>alapképzés</w:t>
      </w:r>
      <w:r w:rsidRPr="00B6762C">
        <w:rPr>
          <w:rFonts w:ascii="Times New Roman" w:hAnsi="Times New Roman" w:cs="Times New Roman"/>
          <w:sz w:val="24"/>
        </w:rPr>
        <w:t xml:space="preserve"> esetében folyamatosan </w:t>
      </w:r>
      <w:r w:rsidRPr="00B965F6">
        <w:rPr>
          <w:rFonts w:ascii="Times New Roman" w:hAnsi="Times New Roman" w:cs="Times New Roman"/>
          <w:b/>
          <w:sz w:val="24"/>
        </w:rPr>
        <w:t>csökkenő tendenciát</w:t>
      </w:r>
      <w:r w:rsidRPr="00B6762C">
        <w:rPr>
          <w:rFonts w:ascii="Times New Roman" w:hAnsi="Times New Roman" w:cs="Times New Roman"/>
          <w:sz w:val="24"/>
        </w:rPr>
        <w:t xml:space="preserve"> láthatunk, ennek </w:t>
      </w:r>
      <w:r w:rsidRPr="00B965F6">
        <w:rPr>
          <w:rFonts w:ascii="Times New Roman" w:hAnsi="Times New Roman" w:cs="Times New Roman"/>
          <w:b/>
          <w:sz w:val="24"/>
        </w:rPr>
        <w:t>oka</w:t>
      </w:r>
      <w:r w:rsidRPr="00B6762C">
        <w:rPr>
          <w:rFonts w:ascii="Times New Roman" w:hAnsi="Times New Roman" w:cs="Times New Roman"/>
          <w:sz w:val="24"/>
        </w:rPr>
        <w:t xml:space="preserve">, hogy ez iránt a képzés iránt elsősorban a </w:t>
      </w:r>
      <w:r w:rsidRPr="00B965F6">
        <w:rPr>
          <w:rFonts w:ascii="Times New Roman" w:hAnsi="Times New Roman" w:cs="Times New Roman"/>
          <w:b/>
          <w:sz w:val="24"/>
        </w:rPr>
        <w:t>középiskolás korosztály</w:t>
      </w:r>
      <w:r w:rsidRPr="00B6762C">
        <w:rPr>
          <w:rFonts w:ascii="Times New Roman" w:hAnsi="Times New Roman" w:cs="Times New Roman"/>
          <w:sz w:val="24"/>
        </w:rPr>
        <w:t xml:space="preserve"> érdeklődik, akik </w:t>
      </w:r>
      <w:r w:rsidRPr="00B965F6">
        <w:rPr>
          <w:rFonts w:ascii="Times New Roman" w:hAnsi="Times New Roman" w:cs="Times New Roman"/>
          <w:b/>
          <w:sz w:val="24"/>
        </w:rPr>
        <w:t>hétvégén kevésbé aktivizálhatók</w:t>
      </w:r>
      <w:r w:rsidRPr="00B6762C">
        <w:rPr>
          <w:rFonts w:ascii="Times New Roman" w:hAnsi="Times New Roman" w:cs="Times New Roman"/>
          <w:sz w:val="24"/>
        </w:rPr>
        <w:t xml:space="preserve">, mint hétköznap az iskolai időszakban.  </w:t>
      </w:r>
      <w:r w:rsidR="002A2239" w:rsidRPr="00B6762C">
        <w:rPr>
          <w:rFonts w:ascii="Times New Roman" w:hAnsi="Times New Roman" w:cs="Times New Roman"/>
          <w:sz w:val="24"/>
        </w:rPr>
        <w:t xml:space="preserve">A </w:t>
      </w:r>
      <w:r w:rsidR="002A2239" w:rsidRPr="00B965F6">
        <w:rPr>
          <w:rFonts w:ascii="Times New Roman" w:hAnsi="Times New Roman" w:cs="Times New Roman"/>
          <w:b/>
          <w:sz w:val="24"/>
        </w:rPr>
        <w:t xml:space="preserve">mesterképzés </w:t>
      </w:r>
      <w:r w:rsidR="002A2239" w:rsidRPr="00B6762C">
        <w:rPr>
          <w:rFonts w:ascii="Times New Roman" w:hAnsi="Times New Roman" w:cs="Times New Roman"/>
          <w:sz w:val="24"/>
        </w:rPr>
        <w:t xml:space="preserve">iránt volt a </w:t>
      </w:r>
      <w:r w:rsidR="002A2239" w:rsidRPr="00B965F6">
        <w:rPr>
          <w:rFonts w:ascii="Times New Roman" w:hAnsi="Times New Roman" w:cs="Times New Roman"/>
          <w:b/>
          <w:sz w:val="24"/>
        </w:rPr>
        <w:t>legkiegyenlítettebb</w:t>
      </w:r>
      <w:r w:rsidR="002A2239" w:rsidRPr="00B6762C">
        <w:rPr>
          <w:rFonts w:ascii="Times New Roman" w:hAnsi="Times New Roman" w:cs="Times New Roman"/>
          <w:sz w:val="24"/>
        </w:rPr>
        <w:t xml:space="preserve"> az érdeklődés a három nap folyamán. A </w:t>
      </w:r>
      <w:r w:rsidR="002A2239" w:rsidRPr="00B965F6">
        <w:rPr>
          <w:rFonts w:ascii="Times New Roman" w:hAnsi="Times New Roman" w:cs="Times New Roman"/>
          <w:b/>
          <w:sz w:val="24"/>
        </w:rPr>
        <w:t>doktori képzés</w:t>
      </w:r>
      <w:r w:rsidR="002A2239" w:rsidRPr="00B6762C">
        <w:rPr>
          <w:rFonts w:ascii="Times New Roman" w:hAnsi="Times New Roman" w:cs="Times New Roman"/>
          <w:sz w:val="24"/>
        </w:rPr>
        <w:t xml:space="preserve"> iránt érdeklődőknél egyértelműen látszik, hogy vagy a </w:t>
      </w:r>
      <w:r w:rsidR="002A2239" w:rsidRPr="00B965F6">
        <w:rPr>
          <w:rFonts w:ascii="Times New Roman" w:hAnsi="Times New Roman" w:cs="Times New Roman"/>
          <w:b/>
          <w:sz w:val="24"/>
        </w:rPr>
        <w:t>csütörtöki tematikus napon</w:t>
      </w:r>
      <w:r w:rsidR="002A2239" w:rsidRPr="00B6762C">
        <w:rPr>
          <w:rFonts w:ascii="Times New Roman" w:hAnsi="Times New Roman" w:cs="Times New Roman"/>
          <w:sz w:val="24"/>
        </w:rPr>
        <w:t xml:space="preserve">, vagy a </w:t>
      </w:r>
      <w:r w:rsidR="002A2239" w:rsidRPr="00B965F6">
        <w:rPr>
          <w:rFonts w:ascii="Times New Roman" w:hAnsi="Times New Roman" w:cs="Times New Roman"/>
          <w:b/>
          <w:sz w:val="24"/>
        </w:rPr>
        <w:t>szombati szabadnapon</w:t>
      </w:r>
      <w:r w:rsidR="002A2239" w:rsidRPr="00B6762C">
        <w:rPr>
          <w:rFonts w:ascii="Times New Roman" w:hAnsi="Times New Roman" w:cs="Times New Roman"/>
          <w:sz w:val="24"/>
        </w:rPr>
        <w:t xml:space="preserve"> érkeztek. Ennek fényében érdemes lenne a következő évben a doktori képzéssel kapcsolatos programokat a hétvégi nyitva tartásra szervezni. </w:t>
      </w:r>
    </w:p>
    <w:p w:rsidR="002A2239" w:rsidRPr="00B6762C" w:rsidRDefault="002A2239" w:rsidP="00B6762C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B6762C">
        <w:rPr>
          <w:rFonts w:ascii="Times New Roman" w:hAnsi="Times New Roman" w:cs="Times New Roman"/>
          <w:b/>
          <w:sz w:val="24"/>
        </w:rPr>
        <w:t>ábra. A képzések iránti érdeklődés napok szerint n=357</w:t>
      </w:r>
    </w:p>
    <w:p w:rsidR="00063EFC" w:rsidRDefault="00063EFC" w:rsidP="00B6762C">
      <w:pPr>
        <w:jc w:val="center"/>
      </w:pPr>
      <w:r>
        <w:rPr>
          <w:noProof/>
          <w:lang w:eastAsia="hu-HU"/>
        </w:rPr>
        <w:drawing>
          <wp:inline distT="0" distB="0" distL="0" distR="0" wp14:anchorId="6F10C28D" wp14:editId="5755C728">
            <wp:extent cx="5105400" cy="2371725"/>
            <wp:effectExtent l="0" t="0" r="19050" b="9525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11859" w:rsidRDefault="00C11859" w:rsidP="00B6762C">
      <w:pPr>
        <w:jc w:val="center"/>
      </w:pPr>
    </w:p>
    <w:p w:rsidR="007A3D1A" w:rsidRPr="005C7404" w:rsidRDefault="007A3D1A" w:rsidP="005C740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tab/>
      </w:r>
      <w:r w:rsidRPr="00B965F6">
        <w:rPr>
          <w:rFonts w:ascii="Times New Roman" w:hAnsi="Times New Roman" w:cs="Times New Roman"/>
          <w:b/>
          <w:sz w:val="24"/>
        </w:rPr>
        <w:t>A három</w:t>
      </w:r>
      <w:r w:rsidRPr="005C7404">
        <w:rPr>
          <w:rFonts w:ascii="Times New Roman" w:hAnsi="Times New Roman" w:cs="Times New Roman"/>
          <w:sz w:val="24"/>
        </w:rPr>
        <w:t xml:space="preserve"> nagy kar által megjelenített </w:t>
      </w:r>
      <w:r w:rsidRPr="00B965F6">
        <w:rPr>
          <w:rFonts w:ascii="Times New Roman" w:hAnsi="Times New Roman" w:cs="Times New Roman"/>
          <w:b/>
          <w:sz w:val="24"/>
        </w:rPr>
        <w:t>hivatás</w:t>
      </w:r>
      <w:r w:rsidRPr="005C7404">
        <w:rPr>
          <w:rFonts w:ascii="Times New Roman" w:hAnsi="Times New Roman" w:cs="Times New Roman"/>
          <w:sz w:val="24"/>
        </w:rPr>
        <w:t xml:space="preserve">ok közel azonos mértékben érdekelték a látogatókat. Közel </w:t>
      </w:r>
      <w:r w:rsidRPr="00B965F6">
        <w:rPr>
          <w:rFonts w:ascii="Times New Roman" w:hAnsi="Times New Roman" w:cs="Times New Roman"/>
          <w:b/>
          <w:sz w:val="24"/>
        </w:rPr>
        <w:t>minden harmadik leendő hallgató jelölte meg vagy a katonai</w:t>
      </w:r>
      <w:r w:rsidRPr="005C7404">
        <w:rPr>
          <w:rFonts w:ascii="Times New Roman" w:hAnsi="Times New Roman" w:cs="Times New Roman"/>
          <w:sz w:val="24"/>
        </w:rPr>
        <w:t xml:space="preserve"> (31%), vagy a </w:t>
      </w:r>
      <w:r w:rsidRPr="00B965F6">
        <w:rPr>
          <w:rFonts w:ascii="Times New Roman" w:hAnsi="Times New Roman" w:cs="Times New Roman"/>
          <w:b/>
          <w:sz w:val="24"/>
        </w:rPr>
        <w:t>rendészeti</w:t>
      </w:r>
      <w:r w:rsidRPr="005C7404">
        <w:rPr>
          <w:rFonts w:ascii="Times New Roman" w:hAnsi="Times New Roman" w:cs="Times New Roman"/>
          <w:sz w:val="24"/>
        </w:rPr>
        <w:t xml:space="preserve"> (29%), vagy a </w:t>
      </w:r>
      <w:r w:rsidRPr="00B965F6">
        <w:rPr>
          <w:rFonts w:ascii="Times New Roman" w:hAnsi="Times New Roman" w:cs="Times New Roman"/>
          <w:b/>
          <w:sz w:val="24"/>
        </w:rPr>
        <w:t xml:space="preserve">közigazgatási </w:t>
      </w:r>
      <w:r w:rsidRPr="005C7404">
        <w:rPr>
          <w:rFonts w:ascii="Times New Roman" w:hAnsi="Times New Roman" w:cs="Times New Roman"/>
          <w:sz w:val="24"/>
        </w:rPr>
        <w:t xml:space="preserve">(28%) hivatást, mint érdeklődése tárgyát. </w:t>
      </w:r>
      <w:r w:rsidR="005C7404" w:rsidRPr="005C7404">
        <w:rPr>
          <w:rFonts w:ascii="Times New Roman" w:hAnsi="Times New Roman" w:cs="Times New Roman"/>
          <w:sz w:val="24"/>
        </w:rPr>
        <w:t xml:space="preserve">(3. ábra) </w:t>
      </w:r>
      <w:r w:rsidRPr="005C7404">
        <w:rPr>
          <w:rFonts w:ascii="Times New Roman" w:hAnsi="Times New Roman" w:cs="Times New Roman"/>
          <w:sz w:val="24"/>
        </w:rPr>
        <w:t xml:space="preserve">Külön említést érdemel, hogy a </w:t>
      </w:r>
      <w:r w:rsidRPr="00B965F6">
        <w:rPr>
          <w:rFonts w:ascii="Times New Roman" w:hAnsi="Times New Roman" w:cs="Times New Roman"/>
          <w:b/>
          <w:sz w:val="24"/>
        </w:rPr>
        <w:t>Katasztrófavédelmi hivatást</w:t>
      </w:r>
      <w:r w:rsidRPr="005C7404">
        <w:rPr>
          <w:rFonts w:ascii="Times New Roman" w:hAnsi="Times New Roman" w:cs="Times New Roman"/>
          <w:sz w:val="24"/>
        </w:rPr>
        <w:t xml:space="preserve"> </w:t>
      </w:r>
      <w:r w:rsidR="005C7404" w:rsidRPr="00B965F6">
        <w:rPr>
          <w:rFonts w:ascii="Times New Roman" w:hAnsi="Times New Roman" w:cs="Times New Roman"/>
          <w:b/>
          <w:sz w:val="24"/>
        </w:rPr>
        <w:t>minden tízedik</w:t>
      </w:r>
      <w:r w:rsidR="005C7404" w:rsidRPr="005C7404">
        <w:rPr>
          <w:rFonts w:ascii="Times New Roman" w:hAnsi="Times New Roman" w:cs="Times New Roman"/>
          <w:sz w:val="24"/>
        </w:rPr>
        <w:t xml:space="preserve"> (12%) </w:t>
      </w:r>
      <w:r w:rsidR="005C7404" w:rsidRPr="00B965F6">
        <w:rPr>
          <w:rFonts w:ascii="Times New Roman" w:hAnsi="Times New Roman" w:cs="Times New Roman"/>
          <w:b/>
          <w:sz w:val="24"/>
        </w:rPr>
        <w:t>látogató megjelölte.</w:t>
      </w:r>
      <w:r w:rsidRPr="005C7404">
        <w:rPr>
          <w:rFonts w:ascii="Times New Roman" w:hAnsi="Times New Roman" w:cs="Times New Roman"/>
          <w:sz w:val="24"/>
        </w:rPr>
        <w:t xml:space="preserve"> </w:t>
      </w:r>
    </w:p>
    <w:p w:rsidR="005C7404" w:rsidRPr="005C7404" w:rsidRDefault="005C7404" w:rsidP="005C7404">
      <w:pPr>
        <w:pStyle w:val="Listaszerbekezds"/>
        <w:jc w:val="center"/>
        <w:rPr>
          <w:rFonts w:ascii="Times New Roman" w:hAnsi="Times New Roman" w:cs="Times New Roman"/>
          <w:b/>
          <w:sz w:val="24"/>
        </w:rPr>
      </w:pPr>
      <w:r w:rsidRPr="005C7404">
        <w:rPr>
          <w:rFonts w:ascii="Times New Roman" w:hAnsi="Times New Roman" w:cs="Times New Roman"/>
          <w:b/>
          <w:sz w:val="24"/>
        </w:rPr>
        <w:t>3. ábra. Melyik hivatás érdekel elsősorban? n=352</w:t>
      </w:r>
    </w:p>
    <w:p w:rsidR="002A2239" w:rsidRDefault="0090026D" w:rsidP="005C7404">
      <w:pPr>
        <w:jc w:val="center"/>
      </w:pPr>
      <w:r>
        <w:rPr>
          <w:noProof/>
          <w:lang w:eastAsia="hu-HU"/>
        </w:rPr>
        <w:drawing>
          <wp:inline distT="0" distB="0" distL="0" distR="0" wp14:anchorId="4052F793" wp14:editId="2D2B5945">
            <wp:extent cx="5505450" cy="3024188"/>
            <wp:effectExtent l="0" t="0" r="19050" b="2413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C7404" w:rsidRDefault="005C7404" w:rsidP="000806DD">
      <w:pPr>
        <w:jc w:val="both"/>
      </w:pPr>
      <w:r>
        <w:tab/>
      </w:r>
    </w:p>
    <w:p w:rsidR="005C7404" w:rsidRDefault="005C7404" w:rsidP="005C7404">
      <w:pPr>
        <w:tabs>
          <w:tab w:val="left" w:pos="2895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Pr="005C7404">
        <w:rPr>
          <w:rFonts w:ascii="Times New Roman" w:hAnsi="Times New Roman" w:cs="Times New Roman"/>
          <w:sz w:val="24"/>
        </w:rPr>
        <w:t xml:space="preserve">Az </w:t>
      </w:r>
      <w:proofErr w:type="spellStart"/>
      <w:r w:rsidRPr="00443358">
        <w:rPr>
          <w:rFonts w:ascii="Times New Roman" w:hAnsi="Times New Roman" w:cs="Times New Roman"/>
          <w:b/>
          <w:sz w:val="24"/>
        </w:rPr>
        <w:t>Educatio</w:t>
      </w:r>
      <w:proofErr w:type="spellEnd"/>
      <w:r w:rsidRPr="005C7404">
        <w:rPr>
          <w:rFonts w:ascii="Times New Roman" w:hAnsi="Times New Roman" w:cs="Times New Roman"/>
          <w:sz w:val="24"/>
        </w:rPr>
        <w:t xml:space="preserve"> kiállításra kilátog</w:t>
      </w:r>
      <w:r>
        <w:rPr>
          <w:rFonts w:ascii="Times New Roman" w:hAnsi="Times New Roman" w:cs="Times New Roman"/>
          <w:sz w:val="24"/>
        </w:rPr>
        <w:t xml:space="preserve">atók között sokan vannak olyan </w:t>
      </w:r>
      <w:r w:rsidRPr="00443358">
        <w:rPr>
          <w:rFonts w:ascii="Times New Roman" w:hAnsi="Times New Roman" w:cs="Times New Roman"/>
          <w:b/>
          <w:sz w:val="24"/>
        </w:rPr>
        <w:t>pályaválasztás előtt álló fiatalok,</w:t>
      </w:r>
      <w:r w:rsidRPr="005C7404">
        <w:rPr>
          <w:rFonts w:ascii="Times New Roman" w:hAnsi="Times New Roman" w:cs="Times New Roman"/>
          <w:sz w:val="24"/>
        </w:rPr>
        <w:t xml:space="preserve"> akik </w:t>
      </w:r>
      <w:r w:rsidRPr="00443358">
        <w:rPr>
          <w:rFonts w:ascii="Times New Roman" w:hAnsi="Times New Roman" w:cs="Times New Roman"/>
          <w:b/>
          <w:sz w:val="24"/>
        </w:rPr>
        <w:t>konkrét céllal</w:t>
      </w:r>
      <w:r w:rsidRPr="005C7404">
        <w:rPr>
          <w:rFonts w:ascii="Times New Roman" w:hAnsi="Times New Roman" w:cs="Times New Roman"/>
          <w:sz w:val="24"/>
        </w:rPr>
        <w:t xml:space="preserve"> érkeznek, de akadnak olyanok is szép számmal, akik még keresik a számukra megfelelő felsőoktatási intézményt</w:t>
      </w:r>
      <w:r>
        <w:rPr>
          <w:rFonts w:ascii="Times New Roman" w:hAnsi="Times New Roman" w:cs="Times New Roman"/>
          <w:sz w:val="24"/>
        </w:rPr>
        <w:t>, hivatást</w:t>
      </w:r>
      <w:r w:rsidRPr="005C7404">
        <w:rPr>
          <w:rFonts w:ascii="Times New Roman" w:hAnsi="Times New Roman" w:cs="Times New Roman"/>
          <w:sz w:val="24"/>
        </w:rPr>
        <w:t xml:space="preserve">. Ez az </w:t>
      </w:r>
      <w:r w:rsidRPr="00443358">
        <w:rPr>
          <w:rFonts w:ascii="Times New Roman" w:hAnsi="Times New Roman" w:cs="Times New Roman"/>
          <w:b/>
          <w:sz w:val="24"/>
        </w:rPr>
        <w:t>útkeresés</w:t>
      </w:r>
      <w:r w:rsidRPr="005C7404">
        <w:rPr>
          <w:rFonts w:ascii="Times New Roman" w:hAnsi="Times New Roman" w:cs="Times New Roman"/>
          <w:sz w:val="24"/>
        </w:rPr>
        <w:t xml:space="preserve"> érezhető volt az NKE standjánál megfordultak között is. Ugyanakkor örömteli az a tény, hogy </w:t>
      </w:r>
      <w:r w:rsidRPr="00443358">
        <w:rPr>
          <w:rFonts w:ascii="Times New Roman" w:hAnsi="Times New Roman" w:cs="Times New Roman"/>
          <w:b/>
          <w:sz w:val="24"/>
        </w:rPr>
        <w:t>a relatív többség</w:t>
      </w:r>
      <w:r w:rsidRPr="005C7404">
        <w:rPr>
          <w:rFonts w:ascii="Times New Roman" w:hAnsi="Times New Roman" w:cs="Times New Roman"/>
          <w:sz w:val="24"/>
        </w:rPr>
        <w:t xml:space="preserve"> azt válaszolta, </w:t>
      </w:r>
      <w:r w:rsidRPr="00443358">
        <w:rPr>
          <w:rFonts w:ascii="Times New Roman" w:hAnsi="Times New Roman" w:cs="Times New Roman"/>
          <w:b/>
          <w:sz w:val="24"/>
        </w:rPr>
        <w:t>kifejezetten az NKE képzései miatt látogatott ki</w:t>
      </w:r>
      <w:r w:rsidRPr="005C7404">
        <w:rPr>
          <w:rFonts w:ascii="Times New Roman" w:hAnsi="Times New Roman" w:cs="Times New Roman"/>
          <w:sz w:val="24"/>
        </w:rPr>
        <w:t xml:space="preserve"> az </w:t>
      </w:r>
      <w:proofErr w:type="spellStart"/>
      <w:r w:rsidRPr="005C7404">
        <w:rPr>
          <w:rFonts w:ascii="Times New Roman" w:hAnsi="Times New Roman" w:cs="Times New Roman"/>
          <w:sz w:val="24"/>
        </w:rPr>
        <w:t>Educatiora</w:t>
      </w:r>
      <w:proofErr w:type="spellEnd"/>
      <w:r w:rsidRPr="005C7404">
        <w:rPr>
          <w:rFonts w:ascii="Times New Roman" w:hAnsi="Times New Roman" w:cs="Times New Roman"/>
          <w:sz w:val="24"/>
        </w:rPr>
        <w:t xml:space="preserve"> (48%), és további </w:t>
      </w:r>
      <w:r w:rsidRPr="00443358">
        <w:rPr>
          <w:rFonts w:ascii="Times New Roman" w:hAnsi="Times New Roman" w:cs="Times New Roman"/>
          <w:b/>
          <w:sz w:val="24"/>
        </w:rPr>
        <w:t>egyharmad</w:t>
      </w:r>
      <w:r w:rsidRPr="005C7404">
        <w:rPr>
          <w:rFonts w:ascii="Times New Roman" w:hAnsi="Times New Roman" w:cs="Times New Roman"/>
          <w:sz w:val="24"/>
        </w:rPr>
        <w:t xml:space="preserve"> (30%) felelte azt, hogy </w:t>
      </w:r>
      <w:r w:rsidRPr="00443358">
        <w:rPr>
          <w:rFonts w:ascii="Times New Roman" w:hAnsi="Times New Roman" w:cs="Times New Roman"/>
          <w:b/>
          <w:sz w:val="24"/>
        </w:rPr>
        <w:t>többek között az NKE képzései is érdeklik.</w:t>
      </w:r>
      <w:r w:rsidR="00C1185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(4. ábra) 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 standnál megjelentek kis részének </w:t>
      </w:r>
      <w:r w:rsidRPr="00443358">
        <w:rPr>
          <w:rFonts w:ascii="Times New Roman" w:hAnsi="Times New Roman" w:cs="Times New Roman"/>
          <w:b/>
          <w:sz w:val="24"/>
        </w:rPr>
        <w:t>a barátai</w:t>
      </w:r>
      <w:r>
        <w:rPr>
          <w:rFonts w:ascii="Times New Roman" w:hAnsi="Times New Roman" w:cs="Times New Roman"/>
          <w:sz w:val="24"/>
        </w:rPr>
        <w:t xml:space="preserve"> (8%), illetve a </w:t>
      </w:r>
      <w:r w:rsidRPr="00443358">
        <w:rPr>
          <w:rFonts w:ascii="Times New Roman" w:hAnsi="Times New Roman" w:cs="Times New Roman"/>
          <w:b/>
          <w:sz w:val="24"/>
        </w:rPr>
        <w:t>tanárai</w:t>
      </w:r>
      <w:r>
        <w:rPr>
          <w:rFonts w:ascii="Times New Roman" w:hAnsi="Times New Roman" w:cs="Times New Roman"/>
          <w:sz w:val="24"/>
        </w:rPr>
        <w:t xml:space="preserve"> (6%) </w:t>
      </w:r>
      <w:r w:rsidRPr="00443358">
        <w:rPr>
          <w:rFonts w:ascii="Times New Roman" w:hAnsi="Times New Roman" w:cs="Times New Roman"/>
          <w:b/>
          <w:sz w:val="24"/>
        </w:rPr>
        <w:t>ajánlották az NKE-</w:t>
      </w:r>
      <w:r w:rsidR="00C11859" w:rsidRPr="00443358">
        <w:rPr>
          <w:rFonts w:ascii="Times New Roman" w:hAnsi="Times New Roman" w:cs="Times New Roman"/>
          <w:b/>
          <w:sz w:val="24"/>
        </w:rPr>
        <w:t xml:space="preserve"> t,</w:t>
      </w:r>
      <w:r w:rsidR="00C11859">
        <w:rPr>
          <w:rFonts w:ascii="Times New Roman" w:hAnsi="Times New Roman" w:cs="Times New Roman"/>
          <w:sz w:val="24"/>
        </w:rPr>
        <w:t xml:space="preserve"> vagyis a középiskolás korosztályok, illetve a középiskolák felé még fejleszteni kell a kommunikációt. </w:t>
      </w:r>
    </w:p>
    <w:p w:rsidR="005C7404" w:rsidRDefault="005C7404" w:rsidP="005C7404">
      <w:pPr>
        <w:tabs>
          <w:tab w:val="left" w:pos="2895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C7404" w:rsidRDefault="005C7404" w:rsidP="005C7404">
      <w:pPr>
        <w:tabs>
          <w:tab w:val="left" w:pos="2895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806DD" w:rsidRDefault="000806DD" w:rsidP="005C7404">
      <w:pPr>
        <w:tabs>
          <w:tab w:val="left" w:pos="2895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806DD" w:rsidRDefault="000806DD" w:rsidP="005C7404">
      <w:pPr>
        <w:tabs>
          <w:tab w:val="left" w:pos="2895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C7404" w:rsidRPr="00C11859" w:rsidRDefault="00C11859" w:rsidP="00C11859">
      <w:pPr>
        <w:ind w:left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</w:t>
      </w:r>
      <w:r w:rsidRPr="00C11859">
        <w:rPr>
          <w:rFonts w:ascii="Times New Roman" w:hAnsi="Times New Roman" w:cs="Times New Roman"/>
          <w:b/>
          <w:sz w:val="24"/>
        </w:rPr>
        <w:t xml:space="preserve"> ábra. Miért kerested fel az NKE standját? n=357</w:t>
      </w:r>
    </w:p>
    <w:p w:rsidR="0090026D" w:rsidRDefault="0090026D" w:rsidP="00C11859">
      <w:pPr>
        <w:jc w:val="center"/>
      </w:pPr>
      <w:r>
        <w:rPr>
          <w:noProof/>
          <w:lang w:eastAsia="hu-HU"/>
        </w:rPr>
        <w:drawing>
          <wp:inline distT="0" distB="0" distL="0" distR="0" wp14:anchorId="5DFACD62" wp14:editId="746FEFEA">
            <wp:extent cx="5324475" cy="3448051"/>
            <wp:effectExtent l="0" t="0" r="9525" b="1905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11859" w:rsidRDefault="00C11859"/>
    <w:p w:rsidR="000806DD" w:rsidRPr="000806DD" w:rsidRDefault="000806DD" w:rsidP="000806D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tab/>
      </w:r>
      <w:r w:rsidR="00C11859" w:rsidRPr="000806DD">
        <w:rPr>
          <w:rFonts w:ascii="Times New Roman" w:hAnsi="Times New Roman" w:cs="Times New Roman"/>
          <w:sz w:val="24"/>
        </w:rPr>
        <w:t xml:space="preserve">Az </w:t>
      </w:r>
      <w:r w:rsidR="00C11859" w:rsidRPr="00DA681B">
        <w:rPr>
          <w:rFonts w:ascii="Times New Roman" w:hAnsi="Times New Roman" w:cs="Times New Roman"/>
          <w:b/>
          <w:sz w:val="24"/>
        </w:rPr>
        <w:t>oktatási kiállítás</w:t>
      </w:r>
      <w:r w:rsidR="00C11859" w:rsidRPr="000806DD">
        <w:rPr>
          <w:rFonts w:ascii="Times New Roman" w:hAnsi="Times New Roman" w:cs="Times New Roman"/>
          <w:sz w:val="24"/>
        </w:rPr>
        <w:t xml:space="preserve"> egyik fontos </w:t>
      </w:r>
      <w:r w:rsidR="00C11859" w:rsidRPr="00DA681B">
        <w:rPr>
          <w:rFonts w:ascii="Times New Roman" w:hAnsi="Times New Roman" w:cs="Times New Roman"/>
          <w:b/>
          <w:sz w:val="24"/>
        </w:rPr>
        <w:t>hozadéka</w:t>
      </w:r>
      <w:r w:rsidR="00C11859" w:rsidRPr="000806DD">
        <w:rPr>
          <w:rFonts w:ascii="Times New Roman" w:hAnsi="Times New Roman" w:cs="Times New Roman"/>
          <w:sz w:val="24"/>
        </w:rPr>
        <w:t xml:space="preserve">, hogy képet alkothatunk arról, az érdeklődő leendő hallgatóink milyen </w:t>
      </w:r>
      <w:r w:rsidRPr="00DA681B">
        <w:rPr>
          <w:rFonts w:ascii="Times New Roman" w:hAnsi="Times New Roman" w:cs="Times New Roman"/>
          <w:b/>
          <w:sz w:val="24"/>
        </w:rPr>
        <w:t>felületekről</w:t>
      </w:r>
      <w:r w:rsidRPr="000806DD">
        <w:rPr>
          <w:rFonts w:ascii="Times New Roman" w:hAnsi="Times New Roman" w:cs="Times New Roman"/>
          <w:sz w:val="24"/>
        </w:rPr>
        <w:t xml:space="preserve"> jutnak</w:t>
      </w:r>
      <w:r w:rsidR="00C11859" w:rsidRPr="000806DD">
        <w:rPr>
          <w:rFonts w:ascii="Times New Roman" w:hAnsi="Times New Roman" w:cs="Times New Roman"/>
          <w:sz w:val="24"/>
        </w:rPr>
        <w:t xml:space="preserve"> ismeretekhez az </w:t>
      </w:r>
      <w:r w:rsidRPr="000806DD">
        <w:rPr>
          <w:rFonts w:ascii="Times New Roman" w:hAnsi="Times New Roman" w:cs="Times New Roman"/>
          <w:sz w:val="24"/>
        </w:rPr>
        <w:t>egyetemünkkel kapcsolatban.</w:t>
      </w:r>
      <w:r>
        <w:rPr>
          <w:rFonts w:ascii="Times New Roman" w:hAnsi="Times New Roman" w:cs="Times New Roman"/>
          <w:sz w:val="24"/>
        </w:rPr>
        <w:t xml:space="preserve"> (5. ábra)</w:t>
      </w:r>
      <w:r w:rsidRPr="000806DD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DA681B">
        <w:rPr>
          <w:rFonts w:ascii="Times New Roman" w:hAnsi="Times New Roman" w:cs="Times New Roman"/>
          <w:b/>
          <w:sz w:val="24"/>
        </w:rPr>
        <w:t>A</w:t>
      </w:r>
      <w:proofErr w:type="gramEnd"/>
      <w:r w:rsidRPr="00DA681B">
        <w:rPr>
          <w:rFonts w:ascii="Times New Roman" w:hAnsi="Times New Roman" w:cs="Times New Roman"/>
          <w:b/>
          <w:sz w:val="24"/>
        </w:rPr>
        <w:t xml:space="preserve"> két legtöbbször említett forrás az internethez köthető</w:t>
      </w:r>
      <w:r w:rsidRPr="000806DD">
        <w:rPr>
          <w:rFonts w:ascii="Times New Roman" w:hAnsi="Times New Roman" w:cs="Times New Roman"/>
          <w:sz w:val="24"/>
        </w:rPr>
        <w:t xml:space="preserve">. A </w:t>
      </w:r>
      <w:r w:rsidRPr="00DA681B">
        <w:rPr>
          <w:rFonts w:ascii="Times New Roman" w:hAnsi="Times New Roman" w:cs="Times New Roman"/>
          <w:b/>
          <w:sz w:val="24"/>
        </w:rPr>
        <w:t xml:space="preserve">felvi.hu </w:t>
      </w:r>
      <w:r w:rsidRPr="000806DD">
        <w:rPr>
          <w:rFonts w:ascii="Times New Roman" w:hAnsi="Times New Roman" w:cs="Times New Roman"/>
          <w:sz w:val="24"/>
        </w:rPr>
        <w:t xml:space="preserve">honlap (49,3%), illetve az </w:t>
      </w:r>
      <w:r w:rsidRPr="00DA681B">
        <w:rPr>
          <w:rFonts w:ascii="Times New Roman" w:hAnsi="Times New Roman" w:cs="Times New Roman"/>
          <w:b/>
          <w:sz w:val="24"/>
        </w:rPr>
        <w:t>NKE honlapja</w:t>
      </w:r>
      <w:r w:rsidRPr="000806DD">
        <w:rPr>
          <w:rFonts w:ascii="Times New Roman" w:hAnsi="Times New Roman" w:cs="Times New Roman"/>
          <w:sz w:val="24"/>
        </w:rPr>
        <w:t xml:space="preserve"> (45,7%) uralja a fiatalok tájékozódási szokásait, erre fokozottan kell figyelni, illetve felkészülni.  Ehhez csatlakozik még a </w:t>
      </w:r>
      <w:proofErr w:type="spellStart"/>
      <w:r w:rsidRPr="00DA681B">
        <w:rPr>
          <w:rFonts w:ascii="Times New Roman" w:hAnsi="Times New Roman" w:cs="Times New Roman"/>
          <w:b/>
          <w:sz w:val="24"/>
        </w:rPr>
        <w:t>Facebook</w:t>
      </w:r>
      <w:proofErr w:type="spellEnd"/>
      <w:r w:rsidRPr="00DA681B">
        <w:rPr>
          <w:rFonts w:ascii="Times New Roman" w:hAnsi="Times New Roman" w:cs="Times New Roman"/>
          <w:b/>
          <w:sz w:val="24"/>
        </w:rPr>
        <w:t xml:space="preserve"> </w:t>
      </w:r>
      <w:r w:rsidRPr="000806DD">
        <w:rPr>
          <w:rFonts w:ascii="Times New Roman" w:hAnsi="Times New Roman" w:cs="Times New Roman"/>
          <w:sz w:val="24"/>
        </w:rPr>
        <w:t>(23%)</w:t>
      </w:r>
      <w:r w:rsidR="00DA681B">
        <w:rPr>
          <w:rFonts w:ascii="Times New Roman" w:hAnsi="Times New Roman" w:cs="Times New Roman"/>
          <w:sz w:val="24"/>
        </w:rPr>
        <w:t xml:space="preserve"> </w:t>
      </w:r>
      <w:r w:rsidRPr="000806DD">
        <w:rPr>
          <w:rFonts w:ascii="Times New Roman" w:hAnsi="Times New Roman" w:cs="Times New Roman"/>
          <w:sz w:val="24"/>
        </w:rPr>
        <w:t xml:space="preserve">is, viszont jóval kisebb százalékban, mint az elvárt lenne.  A nem világháló alapú forrásoknál még mindig első helyet jelent az </w:t>
      </w:r>
      <w:r w:rsidRPr="00DA681B">
        <w:rPr>
          <w:rFonts w:ascii="Times New Roman" w:hAnsi="Times New Roman" w:cs="Times New Roman"/>
          <w:b/>
          <w:sz w:val="24"/>
        </w:rPr>
        <w:t>iskola</w:t>
      </w:r>
      <w:r w:rsidRPr="000806DD">
        <w:rPr>
          <w:rFonts w:ascii="Times New Roman" w:hAnsi="Times New Roman" w:cs="Times New Roman"/>
          <w:sz w:val="24"/>
        </w:rPr>
        <w:t xml:space="preserve"> (nagy valószínűséggel középiskola), így ennek a szegmensnek a kihasználására is gondot kell fordítani. A néhány éve még fontosnak nevezhető </w:t>
      </w:r>
      <w:r w:rsidRPr="00DA681B">
        <w:rPr>
          <w:rFonts w:ascii="Times New Roman" w:hAnsi="Times New Roman" w:cs="Times New Roman"/>
          <w:b/>
          <w:sz w:val="24"/>
        </w:rPr>
        <w:t>papír alapú hirdetési felületek</w:t>
      </w:r>
      <w:r w:rsidRPr="000806DD">
        <w:rPr>
          <w:rFonts w:ascii="Times New Roman" w:hAnsi="Times New Roman" w:cs="Times New Roman"/>
          <w:sz w:val="24"/>
        </w:rPr>
        <w:t xml:space="preserve"> ismét bizonyították, hogy </w:t>
      </w:r>
      <w:r w:rsidRPr="00DA681B">
        <w:rPr>
          <w:rFonts w:ascii="Times New Roman" w:hAnsi="Times New Roman" w:cs="Times New Roman"/>
          <w:b/>
          <w:sz w:val="24"/>
        </w:rPr>
        <w:t>nem kelhetnek versenyre az internettel</w:t>
      </w:r>
      <w:r w:rsidRPr="000806DD">
        <w:rPr>
          <w:rFonts w:ascii="Times New Roman" w:hAnsi="Times New Roman" w:cs="Times New Roman"/>
          <w:sz w:val="24"/>
        </w:rPr>
        <w:t xml:space="preserve"> szemben.  Az </w:t>
      </w:r>
      <w:proofErr w:type="gramStart"/>
      <w:r w:rsidRPr="000806DD">
        <w:rPr>
          <w:rFonts w:ascii="Times New Roman" w:hAnsi="Times New Roman" w:cs="Times New Roman"/>
          <w:sz w:val="24"/>
        </w:rPr>
        <w:t>egyetemmel</w:t>
      </w:r>
      <w:proofErr w:type="gramEnd"/>
      <w:r w:rsidRPr="000806DD">
        <w:rPr>
          <w:rFonts w:ascii="Times New Roman" w:hAnsi="Times New Roman" w:cs="Times New Roman"/>
          <w:sz w:val="24"/>
        </w:rPr>
        <w:t xml:space="preserve"> kapcsolatos szórólappal az érdeklődők mintegy hetede (14,4%) találkozott, televízióban, rádióban még kisebb arányuk. </w:t>
      </w:r>
    </w:p>
    <w:p w:rsidR="000806DD" w:rsidRDefault="000806DD" w:rsidP="000806DD"/>
    <w:p w:rsidR="000806DD" w:rsidRDefault="000806DD" w:rsidP="000806DD"/>
    <w:p w:rsidR="000806DD" w:rsidRDefault="000806DD" w:rsidP="000806DD"/>
    <w:p w:rsidR="000806DD" w:rsidRDefault="000806DD" w:rsidP="000806DD"/>
    <w:p w:rsidR="000806DD" w:rsidRDefault="000806DD" w:rsidP="000806DD"/>
    <w:p w:rsidR="000806DD" w:rsidRPr="000806DD" w:rsidRDefault="000806DD" w:rsidP="000806DD">
      <w:pPr>
        <w:ind w:left="360"/>
        <w:jc w:val="center"/>
        <w:rPr>
          <w:rFonts w:ascii="Times New Roman" w:hAnsi="Times New Roman" w:cs="Times New Roman"/>
          <w:b/>
          <w:sz w:val="24"/>
        </w:rPr>
      </w:pPr>
      <w:r w:rsidRPr="000806DD">
        <w:rPr>
          <w:rFonts w:ascii="Times New Roman" w:hAnsi="Times New Roman" w:cs="Times New Roman"/>
          <w:b/>
          <w:sz w:val="24"/>
        </w:rPr>
        <w:t>5. ábra. Hol találkozott az NKE- t népszerűsítő anyaggal? n=358</w:t>
      </w:r>
    </w:p>
    <w:p w:rsidR="002A2239" w:rsidRDefault="00C11859" w:rsidP="000806DD">
      <w:pPr>
        <w:jc w:val="center"/>
      </w:pPr>
      <w:r>
        <w:rPr>
          <w:noProof/>
          <w:lang w:eastAsia="hu-HU"/>
        </w:rPr>
        <w:drawing>
          <wp:inline distT="0" distB="0" distL="0" distR="0" wp14:anchorId="4AAA204C" wp14:editId="26C58416">
            <wp:extent cx="5514975" cy="3352800"/>
            <wp:effectExtent l="0" t="0" r="9525" b="19050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449A6" w:rsidRDefault="00D449A6" w:rsidP="000806DD">
      <w:pPr>
        <w:jc w:val="center"/>
      </w:pPr>
    </w:p>
    <w:p w:rsidR="00D449A6" w:rsidRPr="00D449A6" w:rsidRDefault="00A016D7" w:rsidP="00D449A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A681B">
        <w:rPr>
          <w:rFonts w:ascii="Times New Roman" w:hAnsi="Times New Roman" w:cs="Times New Roman"/>
          <w:b/>
          <w:sz w:val="24"/>
        </w:rPr>
        <w:t>Az NKE standjával, az tájékoztatással, reklámanyagokkal</w:t>
      </w:r>
      <w:r w:rsidR="00D449A6" w:rsidRPr="00DA681B">
        <w:rPr>
          <w:rFonts w:ascii="Times New Roman" w:hAnsi="Times New Roman" w:cs="Times New Roman"/>
          <w:b/>
          <w:sz w:val="24"/>
        </w:rPr>
        <w:t>, a</w:t>
      </w:r>
      <w:r w:rsidRPr="00DA681B">
        <w:rPr>
          <w:rFonts w:ascii="Times New Roman" w:hAnsi="Times New Roman" w:cs="Times New Roman"/>
          <w:b/>
          <w:sz w:val="24"/>
        </w:rPr>
        <w:t xml:space="preserve"> karok, intézetek standjaival, </w:t>
      </w:r>
      <w:r w:rsidRPr="00251E56">
        <w:rPr>
          <w:rFonts w:ascii="Times New Roman" w:hAnsi="Times New Roman" w:cs="Times New Roman"/>
          <w:sz w:val="24"/>
        </w:rPr>
        <w:t>valamint a</w:t>
      </w:r>
      <w:r w:rsidR="00596ED5" w:rsidRPr="00251E56">
        <w:rPr>
          <w:rFonts w:ascii="Times New Roman" w:hAnsi="Times New Roman" w:cs="Times New Roman"/>
          <w:sz w:val="24"/>
        </w:rPr>
        <w:t xml:space="preserve"> kiállításon dolgozó</w:t>
      </w:r>
      <w:r w:rsidRPr="00DA681B">
        <w:rPr>
          <w:rFonts w:ascii="Times New Roman" w:hAnsi="Times New Roman" w:cs="Times New Roman"/>
          <w:b/>
          <w:sz w:val="24"/>
        </w:rPr>
        <w:t xml:space="preserve"> munkatársakkal, hallgatókkal </w:t>
      </w:r>
      <w:r w:rsidRPr="00251E56">
        <w:rPr>
          <w:rFonts w:ascii="Times New Roman" w:hAnsi="Times New Roman" w:cs="Times New Roman"/>
          <w:sz w:val="24"/>
        </w:rPr>
        <w:t>többnyire minden kedves</w:t>
      </w:r>
      <w:r w:rsidRPr="00DA681B">
        <w:rPr>
          <w:rFonts w:ascii="Times New Roman" w:hAnsi="Times New Roman" w:cs="Times New Roman"/>
          <w:b/>
          <w:sz w:val="24"/>
        </w:rPr>
        <w:t xml:space="preserve"> látogató nagyon meg volt elégedve.</w:t>
      </w:r>
      <w:r w:rsidRPr="00D449A6">
        <w:rPr>
          <w:rFonts w:ascii="Times New Roman" w:hAnsi="Times New Roman" w:cs="Times New Roman"/>
          <w:sz w:val="24"/>
        </w:rPr>
        <w:t xml:space="preserve"> (6-7-8. ábra)</w:t>
      </w:r>
    </w:p>
    <w:p w:rsidR="00F26060" w:rsidRPr="00F26060" w:rsidRDefault="000806DD" w:rsidP="00F26060">
      <w:pPr>
        <w:ind w:left="360"/>
        <w:jc w:val="center"/>
        <w:rPr>
          <w:rFonts w:ascii="Times New Roman" w:hAnsi="Times New Roman" w:cs="Times New Roman"/>
          <w:b/>
          <w:sz w:val="24"/>
        </w:rPr>
      </w:pPr>
      <w:r w:rsidRPr="00F26060">
        <w:rPr>
          <w:rFonts w:ascii="Times New Roman" w:hAnsi="Times New Roman" w:cs="Times New Roman"/>
          <w:b/>
          <w:sz w:val="24"/>
        </w:rPr>
        <w:tab/>
      </w:r>
      <w:r w:rsidR="00F26060">
        <w:rPr>
          <w:rFonts w:ascii="Times New Roman" w:hAnsi="Times New Roman" w:cs="Times New Roman"/>
          <w:b/>
          <w:sz w:val="24"/>
        </w:rPr>
        <w:t xml:space="preserve">6. ábra. </w:t>
      </w:r>
      <w:r w:rsidR="00F26060" w:rsidRPr="00F26060">
        <w:rPr>
          <w:rFonts w:ascii="Times New Roman" w:hAnsi="Times New Roman" w:cs="Times New Roman"/>
          <w:b/>
          <w:sz w:val="24"/>
        </w:rPr>
        <w:t>Mennyire volt számodra informatív az NKE tájékoztató- és reklámanyaga? n=361</w:t>
      </w:r>
    </w:p>
    <w:p w:rsidR="000806DD" w:rsidRDefault="00F26060" w:rsidP="00F26060">
      <w:pPr>
        <w:jc w:val="center"/>
      </w:pPr>
      <w:r>
        <w:rPr>
          <w:noProof/>
          <w:lang w:eastAsia="hu-HU"/>
        </w:rPr>
        <w:drawing>
          <wp:inline distT="0" distB="0" distL="0" distR="0" wp14:anchorId="009AE48A" wp14:editId="59F1DAF9">
            <wp:extent cx="4572000" cy="2524125"/>
            <wp:effectExtent l="0" t="0" r="19050" b="9525"/>
            <wp:docPr id="7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26060" w:rsidRDefault="00F26060" w:rsidP="000806DD">
      <w:pPr>
        <w:jc w:val="both"/>
      </w:pPr>
    </w:p>
    <w:p w:rsidR="00F26060" w:rsidRPr="00F26060" w:rsidRDefault="00F26060" w:rsidP="00F26060">
      <w:pPr>
        <w:ind w:left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7. ábra. </w:t>
      </w:r>
      <w:r w:rsidRPr="00F26060">
        <w:rPr>
          <w:rFonts w:ascii="Times New Roman" w:hAnsi="Times New Roman" w:cs="Times New Roman"/>
          <w:b/>
          <w:sz w:val="24"/>
        </w:rPr>
        <w:t>Hogy tetszett az NKE és karainak/intézeteinek standja?</w:t>
      </w:r>
      <w:r w:rsidRPr="00F26060">
        <w:rPr>
          <w:rFonts w:ascii="Times New Roman" w:hAnsi="Times New Roman" w:cs="Times New Roman"/>
          <w:b/>
          <w:sz w:val="24"/>
        </w:rPr>
        <w:t xml:space="preserve"> n=361</w:t>
      </w:r>
    </w:p>
    <w:p w:rsidR="00F26060" w:rsidRDefault="00F26060" w:rsidP="00F26060">
      <w:pPr>
        <w:jc w:val="center"/>
      </w:pPr>
      <w:r>
        <w:rPr>
          <w:noProof/>
          <w:lang w:eastAsia="hu-HU"/>
        </w:rPr>
        <w:drawing>
          <wp:inline distT="0" distB="0" distL="0" distR="0" wp14:anchorId="1B5D0F79" wp14:editId="6EC14611">
            <wp:extent cx="4572000" cy="2505075"/>
            <wp:effectExtent l="0" t="0" r="19050" b="9525"/>
            <wp:docPr id="8" name="Diagra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26060" w:rsidRDefault="00F26060" w:rsidP="000806DD">
      <w:pPr>
        <w:jc w:val="both"/>
      </w:pPr>
    </w:p>
    <w:p w:rsidR="00F26060" w:rsidRPr="00596ED5" w:rsidRDefault="00F26060" w:rsidP="00596ED5">
      <w:pPr>
        <w:ind w:left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8. ábra. </w:t>
      </w:r>
      <w:r w:rsidRPr="00F26060">
        <w:rPr>
          <w:rFonts w:ascii="Times New Roman" w:hAnsi="Times New Roman" w:cs="Times New Roman"/>
          <w:b/>
          <w:sz w:val="24"/>
        </w:rPr>
        <w:t>Mennyire voltak segítőkészek az NKE munkatársai, hallgatói? n=361</w:t>
      </w:r>
    </w:p>
    <w:p w:rsidR="00F26060" w:rsidRDefault="00F26060" w:rsidP="00F26060">
      <w:pPr>
        <w:jc w:val="center"/>
      </w:pPr>
      <w:r>
        <w:rPr>
          <w:noProof/>
          <w:lang w:eastAsia="hu-HU"/>
        </w:rPr>
        <w:drawing>
          <wp:inline distT="0" distB="0" distL="0" distR="0" wp14:anchorId="49B23F99" wp14:editId="3C5F0B71">
            <wp:extent cx="4572000" cy="2371725"/>
            <wp:effectExtent l="0" t="0" r="19050" b="9525"/>
            <wp:docPr id="10" name="Diagram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A681B" w:rsidRDefault="00DA681B" w:rsidP="00F26060">
      <w:pPr>
        <w:jc w:val="center"/>
      </w:pPr>
    </w:p>
    <w:p w:rsidR="00DA681B" w:rsidRPr="00554CEC" w:rsidRDefault="00554CEC" w:rsidP="00554C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54CEC">
        <w:rPr>
          <w:rFonts w:ascii="Times New Roman" w:hAnsi="Times New Roman" w:cs="Times New Roman"/>
          <w:sz w:val="24"/>
        </w:rPr>
        <w:t xml:space="preserve">Az </w:t>
      </w:r>
      <w:r w:rsidRPr="00554CEC">
        <w:rPr>
          <w:rFonts w:ascii="Times New Roman" w:hAnsi="Times New Roman" w:cs="Times New Roman"/>
          <w:b/>
          <w:sz w:val="24"/>
        </w:rPr>
        <w:t xml:space="preserve">NKE </w:t>
      </w:r>
      <w:proofErr w:type="spellStart"/>
      <w:r w:rsidRPr="00554CEC">
        <w:rPr>
          <w:rFonts w:ascii="Times New Roman" w:hAnsi="Times New Roman" w:cs="Times New Roman"/>
          <w:b/>
          <w:sz w:val="24"/>
        </w:rPr>
        <w:t>Educatio</w:t>
      </w:r>
      <w:proofErr w:type="spellEnd"/>
      <w:r w:rsidRPr="00554CEC">
        <w:rPr>
          <w:rFonts w:ascii="Times New Roman" w:hAnsi="Times New Roman" w:cs="Times New Roman"/>
          <w:b/>
          <w:sz w:val="24"/>
        </w:rPr>
        <w:t xml:space="preserve"> szervező bizottsága</w:t>
      </w:r>
      <w:r w:rsidRPr="00554CEC">
        <w:rPr>
          <w:rFonts w:ascii="Times New Roman" w:hAnsi="Times New Roman" w:cs="Times New Roman"/>
          <w:sz w:val="24"/>
        </w:rPr>
        <w:t xml:space="preserve"> ebben az évben is törekedett arra, hogy a jól bevált </w:t>
      </w:r>
      <w:r w:rsidRPr="00554CEC">
        <w:rPr>
          <w:rFonts w:ascii="Times New Roman" w:hAnsi="Times New Roman" w:cs="Times New Roman"/>
          <w:b/>
          <w:sz w:val="24"/>
        </w:rPr>
        <w:t>látványelemek</w:t>
      </w:r>
      <w:r w:rsidRPr="00554CEC">
        <w:rPr>
          <w:rFonts w:ascii="Times New Roman" w:hAnsi="Times New Roman" w:cs="Times New Roman"/>
          <w:sz w:val="24"/>
        </w:rPr>
        <w:t xml:space="preserve"> mellé másokkal is próbálkozzon, amit a látogatók pozitívan értékeltek. Leginkább a </w:t>
      </w:r>
      <w:r w:rsidRPr="00554CEC">
        <w:rPr>
          <w:rFonts w:ascii="Times New Roman" w:hAnsi="Times New Roman" w:cs="Times New Roman"/>
          <w:b/>
          <w:sz w:val="24"/>
        </w:rPr>
        <w:t>lézeres lövészet</w:t>
      </w:r>
      <w:r w:rsidRPr="00554CEC">
        <w:rPr>
          <w:rFonts w:ascii="Times New Roman" w:hAnsi="Times New Roman" w:cs="Times New Roman"/>
          <w:sz w:val="24"/>
        </w:rPr>
        <w:t xml:space="preserve"> (51%), tetszett, de sokan nézték végig az egyetemről készített </w:t>
      </w:r>
      <w:r w:rsidRPr="00554CEC">
        <w:rPr>
          <w:rFonts w:ascii="Times New Roman" w:hAnsi="Times New Roman" w:cs="Times New Roman"/>
          <w:b/>
          <w:sz w:val="24"/>
        </w:rPr>
        <w:t>rövidfilmeket</w:t>
      </w:r>
      <w:r w:rsidRPr="00554CEC">
        <w:rPr>
          <w:rFonts w:ascii="Times New Roman" w:hAnsi="Times New Roman" w:cs="Times New Roman"/>
          <w:sz w:val="24"/>
        </w:rPr>
        <w:t xml:space="preserve"> (36%), illetve </w:t>
      </w:r>
      <w:r w:rsidRPr="00554CEC">
        <w:rPr>
          <w:rFonts w:ascii="Times New Roman" w:hAnsi="Times New Roman" w:cs="Times New Roman"/>
          <w:b/>
          <w:sz w:val="24"/>
        </w:rPr>
        <w:t>fotó</w:t>
      </w:r>
      <w:r w:rsidRPr="00554CEC">
        <w:rPr>
          <w:rFonts w:ascii="Times New Roman" w:hAnsi="Times New Roman" w:cs="Times New Roman"/>
          <w:sz w:val="24"/>
        </w:rPr>
        <w:t>zták magukat az egyes hivatásokat jelképező teljes alakos bábuk mögött (13%). (9. ábra)</w:t>
      </w:r>
    </w:p>
    <w:p w:rsidR="00DA681B" w:rsidRDefault="00DA681B" w:rsidP="00F26060">
      <w:pPr>
        <w:jc w:val="center"/>
      </w:pPr>
    </w:p>
    <w:p w:rsidR="00DA681B" w:rsidRDefault="00DA681B" w:rsidP="00F26060">
      <w:pPr>
        <w:jc w:val="center"/>
      </w:pPr>
    </w:p>
    <w:p w:rsidR="00DA681B" w:rsidRDefault="00DA681B" w:rsidP="00F26060">
      <w:pPr>
        <w:jc w:val="center"/>
      </w:pPr>
    </w:p>
    <w:p w:rsidR="00DA681B" w:rsidRDefault="00DA681B" w:rsidP="00554CEC"/>
    <w:p w:rsidR="00DA681B" w:rsidRPr="00554CEC" w:rsidRDefault="00554CEC" w:rsidP="00554CEC">
      <w:pPr>
        <w:ind w:left="360"/>
        <w:jc w:val="center"/>
        <w:rPr>
          <w:rFonts w:ascii="Times New Roman" w:hAnsi="Times New Roman" w:cs="Times New Roman"/>
          <w:b/>
          <w:sz w:val="24"/>
        </w:rPr>
      </w:pPr>
      <w:r w:rsidRPr="00554CEC">
        <w:rPr>
          <w:rFonts w:ascii="Times New Roman" w:hAnsi="Times New Roman" w:cs="Times New Roman"/>
          <w:b/>
          <w:sz w:val="24"/>
        </w:rPr>
        <w:t xml:space="preserve">9. ábra. </w:t>
      </w:r>
      <w:r w:rsidRPr="00554CEC">
        <w:rPr>
          <w:rFonts w:ascii="Times New Roman" w:hAnsi="Times New Roman" w:cs="Times New Roman"/>
          <w:b/>
          <w:sz w:val="24"/>
        </w:rPr>
        <w:t>Mi nyerte el leginkább a tetszésed az NKE stand szolgáltatásai közül?</w:t>
      </w:r>
      <w:r w:rsidRPr="00554CEC">
        <w:rPr>
          <w:rFonts w:ascii="Times New Roman" w:hAnsi="Times New Roman" w:cs="Times New Roman"/>
          <w:b/>
          <w:sz w:val="24"/>
        </w:rPr>
        <w:t xml:space="preserve"> n=361</w:t>
      </w:r>
    </w:p>
    <w:p w:rsidR="00DA681B" w:rsidRDefault="00DA681B" w:rsidP="00F26060">
      <w:pPr>
        <w:jc w:val="center"/>
      </w:pPr>
      <w:r>
        <w:rPr>
          <w:noProof/>
          <w:lang w:eastAsia="hu-HU"/>
        </w:rPr>
        <w:drawing>
          <wp:inline distT="0" distB="0" distL="0" distR="0" wp14:anchorId="55404F8C" wp14:editId="58783BA7">
            <wp:extent cx="4572000" cy="2743200"/>
            <wp:effectExtent l="0" t="0" r="19050" b="19050"/>
            <wp:docPr id="12" name="Diagram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54CEC" w:rsidRDefault="00554CEC" w:rsidP="00F26060">
      <w:pPr>
        <w:jc w:val="center"/>
      </w:pPr>
    </w:p>
    <w:p w:rsidR="00554CEC" w:rsidRPr="002A41E0" w:rsidRDefault="009216FC" w:rsidP="002A41E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216FC">
        <w:rPr>
          <w:rFonts w:ascii="Times New Roman" w:hAnsi="Times New Roman" w:cs="Times New Roman"/>
          <w:sz w:val="24"/>
        </w:rPr>
        <w:t xml:space="preserve">Összességében </w:t>
      </w:r>
      <w:r w:rsidRPr="009216FC">
        <w:rPr>
          <w:rFonts w:ascii="Times New Roman" w:hAnsi="Times New Roman" w:cs="Times New Roman"/>
          <w:b/>
          <w:sz w:val="24"/>
        </w:rPr>
        <w:t>megállapítom</w:t>
      </w:r>
      <w:r w:rsidRPr="009216FC">
        <w:rPr>
          <w:rFonts w:ascii="Times New Roman" w:hAnsi="Times New Roman" w:cs="Times New Roman"/>
          <w:sz w:val="24"/>
        </w:rPr>
        <w:t xml:space="preserve">, hogy a </w:t>
      </w:r>
      <w:r w:rsidRPr="009216FC">
        <w:rPr>
          <w:rFonts w:ascii="Times New Roman" w:hAnsi="Times New Roman" w:cs="Times New Roman"/>
          <w:b/>
          <w:sz w:val="24"/>
        </w:rPr>
        <w:t>NKE részvétele</w:t>
      </w:r>
      <w:r w:rsidRPr="009216FC">
        <w:rPr>
          <w:rFonts w:ascii="Times New Roman" w:hAnsi="Times New Roman" w:cs="Times New Roman"/>
          <w:sz w:val="24"/>
        </w:rPr>
        <w:t xml:space="preserve"> a </w:t>
      </w:r>
      <w:r w:rsidR="002A41E0" w:rsidRPr="002A41E0">
        <w:rPr>
          <w:rFonts w:ascii="Times New Roman" w:hAnsi="Times New Roman" w:cs="Times New Roman"/>
          <w:b/>
          <w:sz w:val="24"/>
        </w:rPr>
        <w:t>14.</w:t>
      </w:r>
      <w:r w:rsidRPr="002A41E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A41E0">
        <w:rPr>
          <w:rFonts w:ascii="Times New Roman" w:hAnsi="Times New Roman" w:cs="Times New Roman"/>
          <w:b/>
          <w:sz w:val="24"/>
        </w:rPr>
        <w:t>Educatio</w:t>
      </w:r>
      <w:proofErr w:type="spellEnd"/>
      <w:r w:rsidRPr="009216FC">
        <w:rPr>
          <w:rFonts w:ascii="Times New Roman" w:hAnsi="Times New Roman" w:cs="Times New Roman"/>
          <w:b/>
          <w:sz w:val="24"/>
        </w:rPr>
        <w:t xml:space="preserve"> Nemzetközi Oktatási Kiállításon sikeres</w:t>
      </w:r>
      <w:r w:rsidRPr="009216FC">
        <w:rPr>
          <w:rFonts w:ascii="Times New Roman" w:hAnsi="Times New Roman" w:cs="Times New Roman"/>
          <w:sz w:val="24"/>
        </w:rPr>
        <w:t xml:space="preserve"> volt. A </w:t>
      </w:r>
      <w:r w:rsidRPr="009216FC">
        <w:rPr>
          <w:rFonts w:ascii="Times New Roman" w:hAnsi="Times New Roman" w:cs="Times New Roman"/>
          <w:b/>
          <w:sz w:val="24"/>
        </w:rPr>
        <w:t>stand</w:t>
      </w:r>
      <w:r w:rsidRPr="009216FC">
        <w:rPr>
          <w:rFonts w:ascii="Times New Roman" w:hAnsi="Times New Roman" w:cs="Times New Roman"/>
          <w:sz w:val="24"/>
        </w:rPr>
        <w:t xml:space="preserve"> kialakításának, </w:t>
      </w:r>
      <w:r w:rsidRPr="009216FC">
        <w:rPr>
          <w:rFonts w:ascii="Times New Roman" w:hAnsi="Times New Roman" w:cs="Times New Roman"/>
          <w:b/>
          <w:sz w:val="24"/>
        </w:rPr>
        <w:t>a látványelemeknek</w:t>
      </w:r>
      <w:r w:rsidRPr="009216FC">
        <w:rPr>
          <w:rFonts w:ascii="Times New Roman" w:hAnsi="Times New Roman" w:cs="Times New Roman"/>
          <w:sz w:val="24"/>
        </w:rPr>
        <w:t xml:space="preserve">, az </w:t>
      </w:r>
      <w:r w:rsidRPr="009216FC">
        <w:rPr>
          <w:rFonts w:ascii="Times New Roman" w:hAnsi="Times New Roman" w:cs="Times New Roman"/>
          <w:b/>
          <w:sz w:val="24"/>
        </w:rPr>
        <w:t>előkészítő munkálatoknak</w:t>
      </w:r>
      <w:r w:rsidRPr="009216FC">
        <w:rPr>
          <w:rFonts w:ascii="Times New Roman" w:hAnsi="Times New Roman" w:cs="Times New Roman"/>
          <w:sz w:val="24"/>
        </w:rPr>
        <w:t xml:space="preserve">, valamint a kiállításon dolgozó </w:t>
      </w:r>
      <w:r w:rsidRPr="009216FC">
        <w:rPr>
          <w:rFonts w:ascii="Times New Roman" w:hAnsi="Times New Roman" w:cs="Times New Roman"/>
          <w:b/>
          <w:sz w:val="24"/>
        </w:rPr>
        <w:t>hallgatóknak</w:t>
      </w:r>
      <w:r w:rsidRPr="009216FC">
        <w:rPr>
          <w:rFonts w:ascii="Times New Roman" w:hAnsi="Times New Roman" w:cs="Times New Roman"/>
          <w:sz w:val="24"/>
        </w:rPr>
        <w:t xml:space="preserve"> és </w:t>
      </w:r>
      <w:r w:rsidRPr="009216FC">
        <w:rPr>
          <w:rFonts w:ascii="Times New Roman" w:hAnsi="Times New Roman" w:cs="Times New Roman"/>
          <w:b/>
          <w:sz w:val="24"/>
        </w:rPr>
        <w:t>kollegáknak</w:t>
      </w:r>
      <w:r w:rsidRPr="009216FC">
        <w:rPr>
          <w:rFonts w:ascii="Times New Roman" w:hAnsi="Times New Roman" w:cs="Times New Roman"/>
          <w:sz w:val="24"/>
        </w:rPr>
        <w:t xml:space="preserve"> köszönhetően sikerült tovább építeni intézményünk </w:t>
      </w:r>
      <w:r w:rsidRPr="009216FC">
        <w:rPr>
          <w:rFonts w:ascii="Times New Roman" w:hAnsi="Times New Roman" w:cs="Times New Roman"/>
          <w:b/>
          <w:sz w:val="24"/>
        </w:rPr>
        <w:t xml:space="preserve">pozitív </w:t>
      </w:r>
      <w:proofErr w:type="spellStart"/>
      <w:r w:rsidRPr="009216FC">
        <w:rPr>
          <w:rFonts w:ascii="Times New Roman" w:hAnsi="Times New Roman" w:cs="Times New Roman"/>
          <w:b/>
          <w:sz w:val="24"/>
        </w:rPr>
        <w:t>imázsát</w:t>
      </w:r>
      <w:proofErr w:type="spellEnd"/>
      <w:r w:rsidRPr="009216FC">
        <w:rPr>
          <w:rFonts w:ascii="Times New Roman" w:hAnsi="Times New Roman" w:cs="Times New Roman"/>
          <w:sz w:val="24"/>
        </w:rPr>
        <w:t xml:space="preserve">, és megteremteni annak lehetőségét, hogy az aktuális felvételi jelentkezésekkor ismét az </w:t>
      </w:r>
      <w:r w:rsidRPr="00251E56">
        <w:rPr>
          <w:rFonts w:ascii="Times New Roman" w:hAnsi="Times New Roman" w:cs="Times New Roman"/>
          <w:b/>
          <w:sz w:val="24"/>
        </w:rPr>
        <w:t>ország legkedveltebb felsőoktatási intézményei</w:t>
      </w:r>
      <w:r w:rsidRPr="009216FC">
        <w:rPr>
          <w:rFonts w:ascii="Times New Roman" w:hAnsi="Times New Roman" w:cs="Times New Roman"/>
          <w:sz w:val="24"/>
        </w:rPr>
        <w:t xml:space="preserve"> között legyünk. </w:t>
      </w:r>
    </w:p>
    <w:p w:rsidR="00554CEC" w:rsidRDefault="00554CEC" w:rsidP="00F26060">
      <w:pPr>
        <w:jc w:val="center"/>
      </w:pPr>
      <w:bookmarkStart w:id="0" w:name="_GoBack"/>
      <w:bookmarkEnd w:id="0"/>
    </w:p>
    <w:p w:rsidR="00554CEC" w:rsidRDefault="00554CEC" w:rsidP="00F26060">
      <w:pPr>
        <w:jc w:val="center"/>
      </w:pPr>
    </w:p>
    <w:p w:rsidR="007C73DF" w:rsidRPr="00FF3BFB" w:rsidRDefault="007C73DF" w:rsidP="007C73DF">
      <w:pPr>
        <w:jc w:val="both"/>
        <w:rPr>
          <w:rFonts w:ascii="Times New Roman" w:hAnsi="Times New Roman" w:cs="Times New Roman"/>
          <w:sz w:val="24"/>
          <w:szCs w:val="24"/>
        </w:rPr>
      </w:pPr>
      <w:r w:rsidRPr="00FF3BFB">
        <w:rPr>
          <w:rFonts w:ascii="Times New Roman" w:hAnsi="Times New Roman" w:cs="Times New Roman"/>
          <w:sz w:val="24"/>
          <w:szCs w:val="24"/>
        </w:rPr>
        <w:t xml:space="preserve">Budapest, 2014. január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FF3BFB">
        <w:rPr>
          <w:rFonts w:ascii="Times New Roman" w:hAnsi="Times New Roman" w:cs="Times New Roman"/>
          <w:sz w:val="24"/>
          <w:szCs w:val="24"/>
        </w:rPr>
        <w:t>.</w:t>
      </w:r>
    </w:p>
    <w:p w:rsidR="007C73DF" w:rsidRPr="00FF3BFB" w:rsidRDefault="007C73DF" w:rsidP="007C7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FF3BFB">
        <w:rPr>
          <w:rFonts w:ascii="Times New Roman" w:hAnsi="Times New Roman" w:cs="Times New Roman"/>
          <w:sz w:val="24"/>
          <w:szCs w:val="24"/>
        </w:rPr>
        <w:t>Tisztelettel:</w:t>
      </w:r>
    </w:p>
    <w:p w:rsidR="007C73DF" w:rsidRPr="00FF3BFB" w:rsidRDefault="007C73DF" w:rsidP="007C73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hu-HU"/>
        </w:rPr>
      </w:pPr>
      <w:r w:rsidRPr="00FF3BFB">
        <w:rPr>
          <w:rFonts w:ascii="Times New Roman" w:eastAsia="Times New Roman" w:hAnsi="Times New Roman" w:cs="Times New Roman"/>
          <w:b/>
          <w:lang w:eastAsia="hu-HU"/>
        </w:rPr>
        <w:t>Dr. Kovács Gábor rendőr dandártábornok</w:t>
      </w:r>
    </w:p>
    <w:p w:rsidR="007C73DF" w:rsidRPr="00FF3BFB" w:rsidRDefault="007C73DF" w:rsidP="007C73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hu-HU"/>
        </w:rPr>
      </w:pPr>
      <w:proofErr w:type="gramStart"/>
      <w:r w:rsidRPr="00FF3BFB">
        <w:rPr>
          <w:rFonts w:ascii="Times New Roman" w:eastAsia="Times New Roman" w:hAnsi="Times New Roman" w:cs="Times New Roman"/>
          <w:b/>
          <w:lang w:eastAsia="hu-HU"/>
        </w:rPr>
        <w:t>oktatási</w:t>
      </w:r>
      <w:proofErr w:type="gramEnd"/>
      <w:r w:rsidRPr="00FF3BFB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Pr="00FF3BFB">
        <w:rPr>
          <w:rFonts w:ascii="Times New Roman" w:eastAsia="Times New Roman" w:hAnsi="Times New Roman" w:cs="Times New Roman"/>
          <w:b/>
          <w:lang w:eastAsia="hu-HU"/>
        </w:rPr>
        <w:t>rektorhelyettes</w:t>
      </w:r>
      <w:proofErr w:type="spellEnd"/>
    </w:p>
    <w:p w:rsidR="007C73DF" w:rsidRDefault="007C73DF" w:rsidP="007C73DF">
      <w:pPr>
        <w:spacing w:after="0" w:line="240" w:lineRule="auto"/>
        <w:ind w:firstLine="6"/>
        <w:jc w:val="center"/>
        <w:rPr>
          <w:noProof/>
        </w:rPr>
      </w:pPr>
      <w:r>
        <w:rPr>
          <w:noProof/>
          <w:lang w:eastAsia="hu-HU"/>
        </w:rPr>
        <w:drawing>
          <wp:inline distT="0" distB="0" distL="0" distR="0" wp14:anchorId="4DF52E86" wp14:editId="5206A7BD">
            <wp:extent cx="571500" cy="571500"/>
            <wp:effectExtent l="0" t="0" r="0" b="0"/>
            <wp:docPr id="11" name="Kép 11" descr="Leírás: N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írás: NK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3DF" w:rsidRDefault="007C73DF" w:rsidP="007C73DF">
      <w:pPr>
        <w:pStyle w:val="Egyszerbekezds"/>
        <w:jc w:val="center"/>
        <w:rPr>
          <w:rFonts w:ascii="Optima HU Rg" w:hAnsi="Optima HU Rg" w:cs="Optima HU Bd"/>
          <w:bCs/>
          <w:color w:val="B38D00"/>
          <w:w w:val="104"/>
          <w:sz w:val="20"/>
          <w:szCs w:val="20"/>
        </w:rPr>
      </w:pPr>
    </w:p>
    <w:p w:rsidR="007C73DF" w:rsidRPr="00B92B1E" w:rsidRDefault="007C73DF" w:rsidP="007C73DF">
      <w:pPr>
        <w:pStyle w:val="Egyszerbekezds"/>
        <w:jc w:val="center"/>
        <w:rPr>
          <w:rFonts w:ascii="Optima HU Rg" w:hAnsi="Optima HU Rg" w:cs="Optima HU Bd"/>
          <w:bCs/>
          <w:color w:val="B38D00"/>
          <w:w w:val="104"/>
          <w:sz w:val="20"/>
          <w:szCs w:val="20"/>
        </w:rPr>
      </w:pPr>
      <w:proofErr w:type="gramStart"/>
      <w:r w:rsidRPr="00B92B1E">
        <w:rPr>
          <w:rFonts w:ascii="Optima HU Rg" w:hAnsi="Optima HU Rg" w:cs="Optima HU Bd"/>
          <w:bCs/>
          <w:color w:val="B38D00"/>
          <w:w w:val="104"/>
          <w:sz w:val="20"/>
          <w:szCs w:val="20"/>
        </w:rPr>
        <w:t xml:space="preserve">1101 Budapest, X. </w:t>
      </w:r>
      <w:proofErr w:type="spellStart"/>
      <w:r w:rsidRPr="00B92B1E">
        <w:rPr>
          <w:rFonts w:ascii="Optima HU Rg" w:hAnsi="Optima HU Rg" w:cs="Optima HU Bd"/>
          <w:bCs/>
          <w:color w:val="B38D00"/>
          <w:w w:val="104"/>
          <w:sz w:val="20"/>
          <w:szCs w:val="20"/>
        </w:rPr>
        <w:t>Hungária</w:t>
      </w:r>
      <w:proofErr w:type="spellEnd"/>
      <w:r w:rsidRPr="00B92B1E">
        <w:rPr>
          <w:rFonts w:ascii="Optima HU Rg" w:hAnsi="Optima HU Rg" w:cs="Optima HU Bd"/>
          <w:bCs/>
          <w:color w:val="B38D00"/>
          <w:w w:val="104"/>
          <w:sz w:val="20"/>
          <w:szCs w:val="20"/>
        </w:rPr>
        <w:t xml:space="preserve"> </w:t>
      </w:r>
      <w:proofErr w:type="spellStart"/>
      <w:r w:rsidRPr="00B92B1E">
        <w:rPr>
          <w:rFonts w:ascii="Optima HU Rg" w:hAnsi="Optima HU Rg" w:cs="Optima HU Bd"/>
          <w:bCs/>
          <w:color w:val="B38D00"/>
          <w:w w:val="104"/>
          <w:sz w:val="20"/>
          <w:szCs w:val="20"/>
        </w:rPr>
        <w:t>krt</w:t>
      </w:r>
      <w:proofErr w:type="spellEnd"/>
      <w:r w:rsidRPr="00B92B1E">
        <w:rPr>
          <w:rFonts w:ascii="Optima HU Rg" w:hAnsi="Optima HU Rg" w:cs="Optima HU Bd"/>
          <w:bCs/>
          <w:color w:val="B38D00"/>
          <w:w w:val="104"/>
          <w:sz w:val="20"/>
          <w:szCs w:val="20"/>
        </w:rPr>
        <w:t>.</w:t>
      </w:r>
      <w:proofErr w:type="gramEnd"/>
      <w:r w:rsidRPr="00B92B1E">
        <w:rPr>
          <w:rFonts w:ascii="Optima HU Rg" w:hAnsi="Optima HU Rg" w:cs="Optima HU Bd"/>
          <w:bCs/>
          <w:color w:val="B38D00"/>
          <w:w w:val="104"/>
          <w:sz w:val="20"/>
          <w:szCs w:val="20"/>
        </w:rPr>
        <w:t xml:space="preserve"> 9-11. | Tel: (1) 432-9</w:t>
      </w:r>
      <w:r>
        <w:rPr>
          <w:rFonts w:ascii="Optima HU Rg" w:hAnsi="Optima HU Rg" w:cs="Optima HU Bd"/>
          <w:bCs/>
          <w:color w:val="B38D00"/>
          <w:w w:val="104"/>
          <w:sz w:val="20"/>
          <w:szCs w:val="20"/>
        </w:rPr>
        <w:t>16</w:t>
      </w:r>
      <w:r w:rsidRPr="00B92B1E">
        <w:rPr>
          <w:rFonts w:ascii="Optima HU Rg" w:hAnsi="Optima HU Rg" w:cs="Optima HU Bd"/>
          <w:bCs/>
          <w:color w:val="B38D00"/>
          <w:w w:val="104"/>
          <w:sz w:val="20"/>
          <w:szCs w:val="20"/>
        </w:rPr>
        <w:t xml:space="preserve">0 </w:t>
      </w:r>
    </w:p>
    <w:p w:rsidR="007C73DF" w:rsidRDefault="007C73DF" w:rsidP="007C73DF">
      <w:pPr>
        <w:pStyle w:val="llb"/>
        <w:jc w:val="center"/>
      </w:pPr>
      <w:r w:rsidRPr="00B92B1E">
        <w:rPr>
          <w:rFonts w:ascii="Optima HU Rg" w:hAnsi="Optima HU Rg" w:cs="Optima HU Bd"/>
          <w:bCs/>
          <w:color w:val="B38D00"/>
          <w:sz w:val="20"/>
          <w:szCs w:val="20"/>
        </w:rPr>
        <w:t xml:space="preserve">Postai cím: 1581 Budapest, Pf.: 15. | Email: </w:t>
      </w:r>
      <w:proofErr w:type="spellStart"/>
      <w:r>
        <w:rPr>
          <w:rFonts w:ascii="Optima HU Rg" w:hAnsi="Optima HU Rg" w:cs="Optima HU Bd"/>
          <w:bCs/>
          <w:color w:val="B38D00"/>
          <w:sz w:val="20"/>
          <w:szCs w:val="20"/>
        </w:rPr>
        <w:t>kovacs.gabor</w:t>
      </w:r>
      <w:proofErr w:type="spellEnd"/>
      <w:r>
        <w:rPr>
          <w:rFonts w:ascii="Optima HU Rg" w:hAnsi="Optima HU Rg" w:cs="Optima HU Bd"/>
          <w:bCs/>
          <w:color w:val="B38D00"/>
          <w:sz w:val="20"/>
          <w:szCs w:val="20"/>
        </w:rPr>
        <w:t>@</w:t>
      </w:r>
      <w:proofErr w:type="spellStart"/>
      <w:r>
        <w:rPr>
          <w:rFonts w:ascii="Optima HU Rg" w:hAnsi="Optima HU Rg" w:cs="Optima HU Bd"/>
          <w:bCs/>
          <w:color w:val="B38D00"/>
          <w:sz w:val="20"/>
          <w:szCs w:val="20"/>
        </w:rPr>
        <w:t>uni-nke.h</w:t>
      </w:r>
      <w:proofErr w:type="spellEnd"/>
    </w:p>
    <w:p w:rsidR="007C73DF" w:rsidRDefault="007C73DF" w:rsidP="00F26060">
      <w:pPr>
        <w:jc w:val="center"/>
      </w:pPr>
    </w:p>
    <w:sectPr w:rsidR="007C7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tima HU Rg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Optima HU B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75CDD"/>
    <w:multiLevelType w:val="hybridMultilevel"/>
    <w:tmpl w:val="655E53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32"/>
    <w:rsid w:val="00047FB6"/>
    <w:rsid w:val="00063EFC"/>
    <w:rsid w:val="000806DD"/>
    <w:rsid w:val="00251E56"/>
    <w:rsid w:val="002A2239"/>
    <w:rsid w:val="002A41E0"/>
    <w:rsid w:val="00344194"/>
    <w:rsid w:val="003D5AF7"/>
    <w:rsid w:val="00443358"/>
    <w:rsid w:val="00554CEC"/>
    <w:rsid w:val="00596ED5"/>
    <w:rsid w:val="005C7404"/>
    <w:rsid w:val="007A3D1A"/>
    <w:rsid w:val="007C73DF"/>
    <w:rsid w:val="0090026D"/>
    <w:rsid w:val="009216FC"/>
    <w:rsid w:val="00A016D7"/>
    <w:rsid w:val="00AA612C"/>
    <w:rsid w:val="00AC5C4C"/>
    <w:rsid w:val="00B6762C"/>
    <w:rsid w:val="00B965F6"/>
    <w:rsid w:val="00C11859"/>
    <w:rsid w:val="00CA1F32"/>
    <w:rsid w:val="00D449A6"/>
    <w:rsid w:val="00DA681B"/>
    <w:rsid w:val="00F2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A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1F3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63EFC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F26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C73D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7C73DF"/>
    <w:rPr>
      <w:rFonts w:ascii="Calibri" w:eastAsia="Calibri" w:hAnsi="Calibri" w:cs="Times New Roman"/>
    </w:rPr>
  </w:style>
  <w:style w:type="paragraph" w:customStyle="1" w:styleId="Egyszerbekezds">
    <w:name w:val="[Egyszerű bekezdés]"/>
    <w:basedOn w:val="Norml"/>
    <w:uiPriority w:val="99"/>
    <w:rsid w:val="007C73D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A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1F3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63EFC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F26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C73D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7C73DF"/>
    <w:rPr>
      <w:rFonts w:ascii="Calibri" w:eastAsia="Calibri" w:hAnsi="Calibri" w:cs="Times New Roman"/>
    </w:rPr>
  </w:style>
  <w:style w:type="paragraph" w:customStyle="1" w:styleId="Egyszerbekezds">
    <w:name w:val="[Egyszerű bekezdés]"/>
    <w:basedOn w:val="Norml"/>
    <w:uiPriority w:val="99"/>
    <w:rsid w:val="007C73D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unkaf&#252;ze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unkaf&#252;zet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unkaf&#252;zet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unkaf&#252;zet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Munkaf&#252;zet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Munkaf&#252;zet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Munkaf&#252;zet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Munkaf&#252;zet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Munkaf&#252;ze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400" b="1" i="0" u="none" strike="noStrike" baseline="0">
                <a:effectLst/>
              </a:rPr>
              <a:t>Milyen képzés iránt érdeklődsz?</a:t>
            </a:r>
          </a:p>
          <a:p>
            <a:pPr>
              <a:defRPr/>
            </a:pPr>
            <a:r>
              <a:rPr lang="hu-HU" sz="1400" b="1" i="0" u="none" strike="noStrike" baseline="0">
                <a:effectLst/>
              </a:rPr>
              <a:t> n= 357</a:t>
            </a:r>
            <a:endParaRPr lang="hu-HU" sz="14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4722222222222224E-2"/>
          <c:y val="0.35970326625838439"/>
          <c:w val="0.9555555555555556"/>
          <c:h val="0.58372156605424319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100" b="1"/>
                </a:pPr>
                <a:endParaRPr lang="hu-H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Munka1!$C$5:$C$7</c:f>
              <c:strCache>
                <c:ptCount val="3"/>
                <c:pt idx="0">
                  <c:v>Alapképzés</c:v>
                </c:pt>
                <c:pt idx="1">
                  <c:v>Mesterképzés</c:v>
                </c:pt>
                <c:pt idx="2">
                  <c:v>Doktori Képzés</c:v>
                </c:pt>
              </c:strCache>
            </c:strRef>
          </c:cat>
          <c:val>
            <c:numRef>
              <c:f>Munka1!$D$5:$D$7</c:f>
              <c:numCache>
                <c:formatCode>General</c:formatCode>
                <c:ptCount val="3"/>
                <c:pt idx="0">
                  <c:v>74.8</c:v>
                </c:pt>
                <c:pt idx="1">
                  <c:v>19.600000000000001</c:v>
                </c:pt>
                <c:pt idx="2">
                  <c:v>5.6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  <c:txPr>
        <a:bodyPr/>
        <a:lstStyle/>
        <a:p>
          <a:pPr>
            <a:defRPr sz="1100" b="1"/>
          </a:pPr>
          <a:endParaRPr lang="hu-HU"/>
        </a:p>
      </c:txPr>
    </c:legend>
    <c:plotVisOnly val="1"/>
    <c:dispBlanksAs val="gap"/>
    <c:showDLblsOverMax val="0"/>
  </c:chart>
  <c:spPr>
    <a:solidFill>
      <a:schemeClr val="bg2"/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400"/>
              <a:t>A képzések</a:t>
            </a:r>
            <a:r>
              <a:rPr lang="hu-HU" sz="1400" baseline="0"/>
              <a:t> iránti érdeklődés napok szerint n= 357</a:t>
            </a:r>
            <a:endParaRPr lang="hu-HU" sz="14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Munka1!$E$30</c:f>
              <c:strCache>
                <c:ptCount val="1"/>
                <c:pt idx="0">
                  <c:v>csütörtök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Munka1!$D$31:$D$33</c:f>
              <c:strCache>
                <c:ptCount val="3"/>
                <c:pt idx="0">
                  <c:v>Alapképzés</c:v>
                </c:pt>
                <c:pt idx="1">
                  <c:v>Mesterképzés</c:v>
                </c:pt>
                <c:pt idx="2">
                  <c:v>Doktori Képzés</c:v>
                </c:pt>
              </c:strCache>
            </c:strRef>
          </c:cat>
          <c:val>
            <c:numRef>
              <c:f>Munka1!$E$31:$E$33</c:f>
              <c:numCache>
                <c:formatCode>0.00%</c:formatCode>
                <c:ptCount val="3"/>
                <c:pt idx="0">
                  <c:v>0.442</c:v>
                </c:pt>
                <c:pt idx="1">
                  <c:v>0.27100000000000002</c:v>
                </c:pt>
                <c:pt idx="2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Munka1!$F$30</c:f>
              <c:strCache>
                <c:ptCount val="1"/>
                <c:pt idx="0">
                  <c:v>péntek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Munka1!$D$31:$D$33</c:f>
              <c:strCache>
                <c:ptCount val="3"/>
                <c:pt idx="0">
                  <c:v>Alapképzés</c:v>
                </c:pt>
                <c:pt idx="1">
                  <c:v>Mesterképzés</c:v>
                </c:pt>
                <c:pt idx="2">
                  <c:v>Doktori Képzés</c:v>
                </c:pt>
              </c:strCache>
            </c:strRef>
          </c:cat>
          <c:val>
            <c:numRef>
              <c:f>Munka1!$F$31:$F$33</c:f>
              <c:numCache>
                <c:formatCode>0.00%</c:formatCode>
                <c:ptCount val="3"/>
                <c:pt idx="0">
                  <c:v>0.318</c:v>
                </c:pt>
                <c:pt idx="1">
                  <c:v>0.372</c:v>
                </c:pt>
              </c:numCache>
            </c:numRef>
          </c:val>
        </c:ser>
        <c:ser>
          <c:idx val="2"/>
          <c:order val="2"/>
          <c:tx>
            <c:strRef>
              <c:f>Munka1!$G$30</c:f>
              <c:strCache>
                <c:ptCount val="1"/>
                <c:pt idx="0">
                  <c:v>szombat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Munka1!$D$31:$D$33</c:f>
              <c:strCache>
                <c:ptCount val="3"/>
                <c:pt idx="0">
                  <c:v>Alapképzés</c:v>
                </c:pt>
                <c:pt idx="1">
                  <c:v>Mesterképzés</c:v>
                </c:pt>
                <c:pt idx="2">
                  <c:v>Doktori Képzés</c:v>
                </c:pt>
              </c:strCache>
            </c:strRef>
          </c:cat>
          <c:val>
            <c:numRef>
              <c:f>Munka1!$G$31:$G$33</c:f>
              <c:numCache>
                <c:formatCode>0.00%</c:formatCode>
                <c:ptCount val="3"/>
                <c:pt idx="0">
                  <c:v>0.24</c:v>
                </c:pt>
                <c:pt idx="1">
                  <c:v>0.35699999999999998</c:v>
                </c:pt>
                <c:pt idx="2">
                  <c:v>0.55000000000000004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5"/>
        <c:gapDepth val="55"/>
        <c:shape val="box"/>
        <c:axId val="285191552"/>
        <c:axId val="285402240"/>
        <c:axId val="0"/>
      </c:bar3DChart>
      <c:catAx>
        <c:axId val="28519155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hu-HU"/>
          </a:p>
        </c:txPr>
        <c:crossAx val="285402240"/>
        <c:crosses val="autoZero"/>
        <c:auto val="1"/>
        <c:lblAlgn val="ctr"/>
        <c:lblOffset val="100"/>
        <c:noMultiLvlLbl val="0"/>
      </c:catAx>
      <c:valAx>
        <c:axId val="285402240"/>
        <c:scaling>
          <c:orientation val="minMax"/>
        </c:scaling>
        <c:delete val="1"/>
        <c:axPos val="l"/>
        <c:majorGridlines/>
        <c:numFmt formatCode="0%" sourceLinked="1"/>
        <c:majorTickMark val="none"/>
        <c:minorTickMark val="none"/>
        <c:tickLblPos val="nextTo"/>
        <c:crossAx val="28519155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 b="1"/>
          </a:pPr>
          <a:endParaRPr lang="hu-HU"/>
        </a:p>
      </c:txPr>
    </c:legend>
    <c:plotVisOnly val="1"/>
    <c:dispBlanksAs val="gap"/>
    <c:showDLblsOverMax val="0"/>
  </c:chart>
  <c:spPr>
    <a:solidFill>
      <a:schemeClr val="bg2"/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400" b="1" i="0" u="none" strike="noStrike" baseline="0">
                <a:effectLst/>
              </a:rPr>
              <a:t>Melyik hivatás érdekel elsősorban? n=352</a:t>
            </a:r>
            <a:endParaRPr lang="hu-HU" sz="14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200" b="1"/>
                </a:pPr>
                <a:endParaRPr lang="hu-H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Munka1!$D$46:$D$49</c:f>
              <c:strCache>
                <c:ptCount val="4"/>
                <c:pt idx="0">
                  <c:v>Katonai</c:v>
                </c:pt>
                <c:pt idx="1">
                  <c:v>Katasztrófavédelmi</c:v>
                </c:pt>
                <c:pt idx="2">
                  <c:v>Közigazgatási</c:v>
                </c:pt>
                <c:pt idx="3">
                  <c:v>Rendészeti</c:v>
                </c:pt>
              </c:strCache>
            </c:strRef>
          </c:cat>
          <c:val>
            <c:numRef>
              <c:f>Munka1!$E$46:$E$49</c:f>
              <c:numCache>
                <c:formatCode>General</c:formatCode>
                <c:ptCount val="4"/>
                <c:pt idx="0">
                  <c:v>30.4</c:v>
                </c:pt>
                <c:pt idx="1">
                  <c:v>11.9</c:v>
                </c:pt>
                <c:pt idx="2">
                  <c:v>28.4</c:v>
                </c:pt>
                <c:pt idx="3">
                  <c:v>29.3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  <c:txPr>
        <a:bodyPr/>
        <a:lstStyle/>
        <a:p>
          <a:pPr>
            <a:defRPr sz="1100" b="1"/>
          </a:pPr>
          <a:endParaRPr lang="hu-HU"/>
        </a:p>
      </c:txPr>
    </c:legend>
    <c:plotVisOnly val="1"/>
    <c:dispBlanksAs val="gap"/>
    <c:showDLblsOverMax val="0"/>
  </c:chart>
  <c:spPr>
    <a:solidFill>
      <a:schemeClr val="bg2"/>
    </a:soli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400" b="1" i="0" u="none" strike="noStrike" baseline="0">
                <a:effectLst/>
              </a:rPr>
              <a:t>Miért kerested fel az NKE standját? n= 357</a:t>
            </a:r>
            <a:endParaRPr lang="hu-HU" sz="14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200" b="1"/>
                </a:pPr>
                <a:endParaRPr lang="hu-H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Munka1!$D$63:$D$68</c:f>
              <c:strCache>
                <c:ptCount val="6"/>
                <c:pt idx="0">
                  <c:v>Kifejezetten az NKE képzései miatt jöttem el az Educatiora</c:v>
                </c:pt>
                <c:pt idx="1">
                  <c:v>Többek között az NKE képzései is érdekelnek</c:v>
                </c:pt>
                <c:pt idx="2">
                  <c:v>Barátaim, évfolyamtársaim ajánlották az NKE- t</c:v>
                </c:pt>
                <c:pt idx="3">
                  <c:v>Tanáraim, családtagjaim ajánlották az NKE- t</c:v>
                </c:pt>
                <c:pt idx="4">
                  <c:v>Távolról idevonzott a stand megjelenése</c:v>
                </c:pt>
                <c:pt idx="5">
                  <c:v>Véletlenszerűen sodródtam ide</c:v>
                </c:pt>
              </c:strCache>
            </c:strRef>
          </c:cat>
          <c:val>
            <c:numRef>
              <c:f>Munka1!$E$63:$E$68</c:f>
              <c:numCache>
                <c:formatCode>General</c:formatCode>
                <c:ptCount val="6"/>
                <c:pt idx="0">
                  <c:v>30</c:v>
                </c:pt>
                <c:pt idx="1">
                  <c:v>48.2</c:v>
                </c:pt>
                <c:pt idx="2">
                  <c:v>8.1</c:v>
                </c:pt>
                <c:pt idx="3">
                  <c:v>5.6</c:v>
                </c:pt>
                <c:pt idx="4">
                  <c:v>4.2</c:v>
                </c:pt>
                <c:pt idx="5">
                  <c:v>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000" b="1"/>
          </a:pPr>
          <a:endParaRPr lang="hu-HU"/>
        </a:p>
      </c:txPr>
    </c:legend>
    <c:plotVisOnly val="1"/>
    <c:dispBlanksAs val="gap"/>
    <c:showDLblsOverMax val="0"/>
  </c:chart>
  <c:spPr>
    <a:solidFill>
      <a:schemeClr val="bg2"/>
    </a:solidFill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400"/>
              <a:t>Hol</a:t>
            </a:r>
            <a:r>
              <a:rPr lang="hu-HU" sz="1400" baseline="0"/>
              <a:t> találkozott az NKE-t népszerűsítő anyaggal? n=358</a:t>
            </a:r>
            <a:endParaRPr lang="hu-HU" sz="14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2.072538860103627E-2"/>
                  <c:y val="-1.12834995551754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49,3</a:t>
                    </a:r>
                    <a:r>
                      <a:rPr lang="hu-H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72538860103627E-2"/>
                  <c:y val="-3.761166518391816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45,7</a:t>
                    </a:r>
                    <a:r>
                      <a:rPr lang="hu-H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11974668969492E-2"/>
                  <c:y val="-2.256699911035088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23,6</a:t>
                    </a:r>
                    <a:r>
                      <a:rPr lang="hu-H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119746689694875E-2"/>
                  <c:y val="-2.256699911035088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23,3</a:t>
                    </a:r>
                    <a:r>
                      <a:rPr lang="hu-H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72538860103627E-2"/>
                  <c:y val="-2.63281656287426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14,4</a:t>
                    </a:r>
                    <a:r>
                      <a:rPr lang="hu-H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072538860103627E-2"/>
                  <c:y val="-3.761166518391808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9,1</a:t>
                    </a:r>
                    <a:r>
                      <a:rPr lang="hu-H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72538860103627E-2"/>
                  <c:y val="-3.385049866552627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7,2</a:t>
                    </a:r>
                    <a:r>
                      <a:rPr lang="hu-H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8422567645365574E-2"/>
                  <c:y val="-2.63281656287426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5,8</a:t>
                    </a:r>
                    <a:r>
                      <a:rPr lang="hu-H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7633851468048358E-2"/>
                  <c:y val="-2.632816562874258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1,4</a:t>
                    </a:r>
                    <a:r>
                      <a:rPr lang="hu-H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Munka1!$D$99:$D$107</c:f>
              <c:strCache>
                <c:ptCount val="9"/>
                <c:pt idx="0">
                  <c:v>Felvi.hu</c:v>
                </c:pt>
                <c:pt idx="1">
                  <c:v>NKE honlapja</c:v>
                </c:pt>
                <c:pt idx="2">
                  <c:v>Iskolámban</c:v>
                </c:pt>
                <c:pt idx="3">
                  <c:v>Facebook</c:v>
                </c:pt>
                <c:pt idx="4">
                  <c:v>Szórólapon</c:v>
                </c:pt>
                <c:pt idx="5">
                  <c:v>Egyéb kiadványban</c:v>
                </c:pt>
                <c:pt idx="6">
                  <c:v>Újság</c:v>
                </c:pt>
                <c:pt idx="7">
                  <c:v>TV</c:v>
                </c:pt>
                <c:pt idx="8">
                  <c:v>Rádió</c:v>
                </c:pt>
              </c:strCache>
            </c:strRef>
          </c:cat>
          <c:val>
            <c:numRef>
              <c:f>Munka1!$E$99:$E$107</c:f>
              <c:numCache>
                <c:formatCode>General</c:formatCode>
                <c:ptCount val="9"/>
                <c:pt idx="0">
                  <c:v>49.3</c:v>
                </c:pt>
                <c:pt idx="1">
                  <c:v>45.7</c:v>
                </c:pt>
                <c:pt idx="2">
                  <c:v>23.6</c:v>
                </c:pt>
                <c:pt idx="3">
                  <c:v>23.3</c:v>
                </c:pt>
                <c:pt idx="4">
                  <c:v>14.4</c:v>
                </c:pt>
                <c:pt idx="5">
                  <c:v>9.1</c:v>
                </c:pt>
                <c:pt idx="6">
                  <c:v>7.2</c:v>
                </c:pt>
                <c:pt idx="7">
                  <c:v>5.8</c:v>
                </c:pt>
                <c:pt idx="8">
                  <c:v>1.4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63719936"/>
        <c:axId val="263731072"/>
        <c:axId val="0"/>
      </c:bar3DChart>
      <c:catAx>
        <c:axId val="26371993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 b="1"/>
            </a:pPr>
            <a:endParaRPr lang="hu-HU"/>
          </a:p>
        </c:txPr>
        <c:crossAx val="263731072"/>
        <c:crosses val="autoZero"/>
        <c:auto val="1"/>
        <c:lblAlgn val="ctr"/>
        <c:lblOffset val="100"/>
        <c:noMultiLvlLbl val="0"/>
      </c:catAx>
      <c:valAx>
        <c:axId val="2637310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63719936"/>
        <c:crosses val="autoZero"/>
        <c:crossBetween val="between"/>
      </c:valAx>
    </c:plotArea>
    <c:plotVisOnly val="1"/>
    <c:dispBlanksAs val="gap"/>
    <c:showDLblsOverMax val="0"/>
  </c:chart>
  <c:spPr>
    <a:solidFill>
      <a:schemeClr val="bg2"/>
    </a:solidFill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200" b="1" i="0" u="none" strike="noStrike" baseline="0">
                <a:effectLst/>
              </a:rPr>
              <a:t>Mennyire volt számodra informatív az NKE tájékoztató- és reklámanyaga? n=361</a:t>
            </a:r>
            <a:endParaRPr lang="hu-HU" sz="12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Munka1!$D$123:$D$125</c:f>
              <c:strCache>
                <c:ptCount val="3"/>
                <c:pt idx="0">
                  <c:v>Is-is</c:v>
                </c:pt>
                <c:pt idx="1">
                  <c:v>Igen</c:v>
                </c:pt>
                <c:pt idx="2">
                  <c:v>Egyértelműen igen</c:v>
                </c:pt>
              </c:strCache>
            </c:strRef>
          </c:cat>
          <c:val>
            <c:numRef>
              <c:f>Munka1!$E$123:$E$125</c:f>
              <c:numCache>
                <c:formatCode>General</c:formatCode>
                <c:ptCount val="3"/>
                <c:pt idx="0">
                  <c:v>5.6</c:v>
                </c:pt>
                <c:pt idx="1">
                  <c:v>22.8</c:v>
                </c:pt>
                <c:pt idx="2">
                  <c:v>71.599999999999994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solidFill>
      <a:schemeClr val="bg2"/>
    </a:solidFill>
  </c:spPr>
  <c:txPr>
    <a:bodyPr/>
    <a:lstStyle/>
    <a:p>
      <a:pPr>
        <a:defRPr sz="1200" b="1"/>
      </a:pPr>
      <a:endParaRPr lang="hu-H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200" b="1" i="0" u="none" strike="noStrike" baseline="0">
                <a:effectLst/>
              </a:rPr>
              <a:t>Hogy tetszett az NKE és karainak/intézeteinek standja? n=361</a:t>
            </a:r>
            <a:endParaRPr lang="hu-HU" sz="1200"/>
          </a:p>
        </c:rich>
      </c:tx>
      <c:layout>
        <c:manualLayout>
          <c:xMode val="edge"/>
          <c:yMode val="edge"/>
          <c:x val="0.17015266841644794"/>
          <c:y val="4.1666666666666664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Munka1!$E$136:$E$138</c:f>
              <c:strCache>
                <c:ptCount val="3"/>
                <c:pt idx="0">
                  <c:v>Is-is</c:v>
                </c:pt>
                <c:pt idx="1">
                  <c:v>Igen</c:v>
                </c:pt>
                <c:pt idx="2">
                  <c:v>Egyértelműen igen</c:v>
                </c:pt>
              </c:strCache>
            </c:strRef>
          </c:cat>
          <c:val>
            <c:numRef>
              <c:f>Munka1!$F$136:$F$138</c:f>
              <c:numCache>
                <c:formatCode>General</c:formatCode>
                <c:ptCount val="3"/>
                <c:pt idx="0">
                  <c:v>3.9</c:v>
                </c:pt>
                <c:pt idx="1">
                  <c:v>28.3</c:v>
                </c:pt>
                <c:pt idx="2">
                  <c:v>67.8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solidFill>
      <a:schemeClr val="bg2"/>
    </a:solidFill>
  </c:spPr>
  <c:txPr>
    <a:bodyPr/>
    <a:lstStyle/>
    <a:p>
      <a:pPr>
        <a:defRPr sz="1200" b="1"/>
      </a:pPr>
      <a:endParaRPr lang="hu-H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200" b="1" i="0" u="none" strike="noStrike" baseline="0">
                <a:effectLst/>
              </a:rPr>
              <a:t>Mennyire voltak segítőkészek az NKE munkatársai, hallgatói? n=361</a:t>
            </a:r>
            <a:endParaRPr lang="hu-HU" sz="12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Munka1!$E$149:$E$151</c:f>
              <c:strCache>
                <c:ptCount val="3"/>
                <c:pt idx="0">
                  <c:v>Is-is</c:v>
                </c:pt>
                <c:pt idx="1">
                  <c:v>Igen</c:v>
                </c:pt>
                <c:pt idx="2">
                  <c:v>Egyértelműen igen</c:v>
                </c:pt>
              </c:strCache>
            </c:strRef>
          </c:cat>
          <c:val>
            <c:numRef>
              <c:f>Munka1!$F$149:$F$151</c:f>
              <c:numCache>
                <c:formatCode>General</c:formatCode>
                <c:ptCount val="3"/>
                <c:pt idx="0">
                  <c:v>1.7</c:v>
                </c:pt>
                <c:pt idx="1">
                  <c:v>5.6</c:v>
                </c:pt>
                <c:pt idx="2">
                  <c:v>92.5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solidFill>
      <a:schemeClr val="bg2"/>
    </a:solidFill>
  </c:spPr>
  <c:txPr>
    <a:bodyPr/>
    <a:lstStyle/>
    <a:p>
      <a:pPr>
        <a:defRPr sz="1200" b="1"/>
      </a:pPr>
      <a:endParaRPr lang="hu-H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200" b="1" i="0" u="none" strike="noStrike" baseline="0">
                <a:effectLst/>
              </a:rPr>
              <a:t>Mi nyerte el leginkább a tetszésed az NKE stand szolgáltatásai közül? n=361</a:t>
            </a:r>
            <a:endParaRPr lang="hu-HU" sz="12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Munka1!$D$167:$D$169</c:f>
              <c:strCache>
                <c:ptCount val="3"/>
                <c:pt idx="0">
                  <c:v>Lézer lövészet</c:v>
                </c:pt>
                <c:pt idx="1">
                  <c:v>Fotózási lehetőség</c:v>
                </c:pt>
                <c:pt idx="2">
                  <c:v>Rövidfilmek az egyetemről</c:v>
                </c:pt>
              </c:strCache>
            </c:strRef>
          </c:cat>
          <c:val>
            <c:numRef>
              <c:f>Munka1!$E$167:$E$169</c:f>
              <c:numCache>
                <c:formatCode>General</c:formatCode>
                <c:ptCount val="3"/>
                <c:pt idx="0">
                  <c:v>51.4</c:v>
                </c:pt>
                <c:pt idx="1">
                  <c:v>12.8</c:v>
                </c:pt>
                <c:pt idx="2">
                  <c:v>35.799999999999997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solidFill>
      <a:schemeClr val="bg2"/>
    </a:solidFill>
  </c:spPr>
  <c:txPr>
    <a:bodyPr/>
    <a:lstStyle/>
    <a:p>
      <a:pPr>
        <a:defRPr sz="1200" b="1"/>
      </a:pPr>
      <a:endParaRPr lang="hu-H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94414-F7F8-42F5-948B-6AC53C93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751</Words>
  <Characters>5182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keywords>Educatio jelentés</cp:keywords>
  <cp:lastModifiedBy>felhasználó</cp:lastModifiedBy>
  <cp:revision>13</cp:revision>
  <dcterms:created xsi:type="dcterms:W3CDTF">2014-01-23T05:05:00Z</dcterms:created>
  <dcterms:modified xsi:type="dcterms:W3CDTF">2014-01-23T13:09:00Z</dcterms:modified>
</cp:coreProperties>
</file>