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7758D" w14:textId="1C1517EE" w:rsidR="00023F8F" w:rsidRDefault="00023F8F" w:rsidP="005060E1">
      <w:pPr>
        <w:spacing w:line="240" w:lineRule="auto"/>
        <w:ind w:left="-111" w:right="-106"/>
        <w:rPr>
          <w:rFonts w:ascii="Verdana" w:hAnsi="Verdana"/>
          <w:sz w:val="16"/>
          <w:szCs w:val="16"/>
        </w:rPr>
      </w:pPr>
      <w:r>
        <w:rPr>
          <w:rFonts w:ascii="Verdana" w:hAnsi="Verdana"/>
          <w:sz w:val="16"/>
          <w:szCs w:val="16"/>
        </w:rPr>
        <w:t xml:space="preserve">                                                                                                                      </w:t>
      </w:r>
      <w:r w:rsidRPr="00612517">
        <w:rPr>
          <w:rFonts w:ascii="Verdana" w:hAnsi="Verdana"/>
          <w:sz w:val="16"/>
          <w:szCs w:val="16"/>
        </w:rPr>
        <w:t>Ikt. szám: 34000/</w:t>
      </w:r>
      <w:r w:rsidR="0052582D">
        <w:rPr>
          <w:rFonts w:ascii="Verdana" w:hAnsi="Verdana"/>
          <w:sz w:val="16"/>
          <w:szCs w:val="16"/>
        </w:rPr>
        <w:t>7170-2</w:t>
      </w:r>
      <w:r w:rsidRPr="00612517">
        <w:rPr>
          <w:rFonts w:ascii="Verdana" w:hAnsi="Verdana"/>
          <w:sz w:val="16"/>
          <w:szCs w:val="16"/>
        </w:rPr>
        <w:t>/2020.</w:t>
      </w:r>
    </w:p>
    <w:p w14:paraId="12B55D58" w14:textId="77777777" w:rsidR="00023F8F" w:rsidRDefault="00023F8F" w:rsidP="005060E1">
      <w:pPr>
        <w:spacing w:after="0" w:line="240" w:lineRule="auto"/>
        <w:jc w:val="center"/>
        <w:rPr>
          <w:rFonts w:ascii="Verdana" w:hAnsi="Verdana" w:cs="Times New Roman"/>
          <w:b/>
          <w:sz w:val="20"/>
          <w:szCs w:val="20"/>
        </w:rPr>
      </w:pPr>
    </w:p>
    <w:p w14:paraId="52CAB882" w14:textId="77777777" w:rsidR="00023F8F" w:rsidRPr="00F3725D" w:rsidRDefault="00023F8F" w:rsidP="005060E1">
      <w:pPr>
        <w:spacing w:after="0" w:line="240" w:lineRule="auto"/>
        <w:jc w:val="center"/>
        <w:rPr>
          <w:rFonts w:ascii="Verdana" w:hAnsi="Verdana" w:cs="Times New Roman"/>
          <w:b/>
          <w:sz w:val="20"/>
          <w:szCs w:val="20"/>
        </w:rPr>
      </w:pPr>
      <w:r w:rsidRPr="00F3725D">
        <w:rPr>
          <w:rFonts w:ascii="Verdana" w:hAnsi="Verdana" w:cs="Times New Roman"/>
          <w:b/>
          <w:sz w:val="20"/>
          <w:szCs w:val="20"/>
        </w:rPr>
        <w:t>ADATKEZELÉSI TÁJÉKOZTATÓ</w:t>
      </w:r>
    </w:p>
    <w:p w14:paraId="46152E44" w14:textId="77777777" w:rsidR="00023F8F" w:rsidRPr="0071060E" w:rsidRDefault="00023F8F" w:rsidP="005060E1">
      <w:pPr>
        <w:spacing w:after="0" w:line="240" w:lineRule="auto"/>
        <w:jc w:val="center"/>
        <w:rPr>
          <w:rFonts w:ascii="Verdana" w:hAnsi="Verdana" w:cs="Times New Roman"/>
          <w:b/>
          <w:sz w:val="20"/>
          <w:szCs w:val="20"/>
        </w:rPr>
      </w:pPr>
      <w:r w:rsidRPr="00F3725D">
        <w:rPr>
          <w:rFonts w:ascii="Verdana" w:hAnsi="Verdana" w:cs="Times New Roman"/>
          <w:b/>
          <w:sz w:val="20"/>
          <w:szCs w:val="20"/>
        </w:rPr>
        <w:t xml:space="preserve">a Nemzeti Közszolgálati Egyetem </w:t>
      </w:r>
      <w:r w:rsidR="0071060E">
        <w:rPr>
          <w:rFonts w:ascii="Verdana" w:hAnsi="Verdana" w:cs="Times New Roman"/>
          <w:b/>
          <w:sz w:val="20"/>
          <w:szCs w:val="20"/>
        </w:rPr>
        <w:t>felsőoktatási ösztöndíj kiírására pályázók részére</w:t>
      </w:r>
    </w:p>
    <w:p w14:paraId="359CB4C8" w14:textId="77777777" w:rsidR="00023F8F" w:rsidRPr="00F3725D" w:rsidRDefault="00023F8F" w:rsidP="005060E1">
      <w:pPr>
        <w:spacing w:before="120" w:after="120" w:line="240" w:lineRule="auto"/>
        <w:jc w:val="right"/>
        <w:rPr>
          <w:rFonts w:ascii="Verdana" w:hAnsi="Verdana" w:cs="Times New Roman"/>
          <w:b/>
          <w:sz w:val="20"/>
          <w:szCs w:val="20"/>
        </w:rPr>
      </w:pPr>
    </w:p>
    <w:p w14:paraId="57D01A79" w14:textId="77777777" w:rsidR="00023F8F" w:rsidRPr="00F3725D"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 xml:space="preserve">1. Adatkezelő megnevezése </w:t>
      </w:r>
    </w:p>
    <w:p w14:paraId="6594682D" w14:textId="77777777" w:rsidR="00023F8F" w:rsidRPr="00F3725D" w:rsidRDefault="00023F8F" w:rsidP="005060E1">
      <w:pPr>
        <w:spacing w:after="0" w:line="240" w:lineRule="auto"/>
        <w:rPr>
          <w:rFonts w:ascii="Verdana" w:hAnsi="Verdana" w:cs="Times New Roman"/>
          <w:sz w:val="20"/>
          <w:szCs w:val="20"/>
        </w:rPr>
      </w:pPr>
      <w:r w:rsidRPr="00F3725D">
        <w:rPr>
          <w:rFonts w:ascii="Verdana" w:hAnsi="Verdana" w:cs="Times New Roman"/>
          <w:sz w:val="20"/>
          <w:szCs w:val="20"/>
        </w:rPr>
        <w:t xml:space="preserve">Nemzeti Közszolgálati Egyetem </w:t>
      </w:r>
    </w:p>
    <w:p w14:paraId="096D667C" w14:textId="77777777" w:rsidR="00023F8F" w:rsidRPr="00F3725D" w:rsidRDefault="00023F8F" w:rsidP="005060E1">
      <w:pPr>
        <w:spacing w:after="0" w:line="240" w:lineRule="auto"/>
        <w:ind w:firstLine="708"/>
        <w:rPr>
          <w:rFonts w:ascii="Verdana" w:hAnsi="Verdana" w:cs="Times New Roman"/>
          <w:sz w:val="20"/>
          <w:szCs w:val="20"/>
        </w:rPr>
      </w:pPr>
      <w:r w:rsidRPr="00F3725D">
        <w:rPr>
          <w:rFonts w:ascii="Verdana" w:hAnsi="Verdana" w:cs="Times New Roman"/>
          <w:sz w:val="20"/>
          <w:szCs w:val="20"/>
        </w:rPr>
        <w:t>cím: 1083 Budapest, Ludovika tér 2.</w:t>
      </w:r>
    </w:p>
    <w:p w14:paraId="4501583F" w14:textId="77777777" w:rsidR="00023F8F" w:rsidRPr="00F3725D" w:rsidRDefault="00023F8F" w:rsidP="005060E1">
      <w:pPr>
        <w:spacing w:after="0" w:line="240" w:lineRule="auto"/>
        <w:ind w:firstLine="708"/>
        <w:rPr>
          <w:rFonts w:ascii="Verdana" w:hAnsi="Verdana" w:cs="Times New Roman"/>
          <w:sz w:val="20"/>
          <w:szCs w:val="20"/>
        </w:rPr>
      </w:pPr>
      <w:r w:rsidRPr="00F3725D">
        <w:rPr>
          <w:rFonts w:ascii="Verdana" w:hAnsi="Verdana" w:cs="Times New Roman"/>
          <w:sz w:val="20"/>
          <w:szCs w:val="20"/>
        </w:rPr>
        <w:t xml:space="preserve">telefonszám: +36 1 432 9000, </w:t>
      </w:r>
    </w:p>
    <w:p w14:paraId="5FA34160" w14:textId="77777777" w:rsidR="00023F8F" w:rsidRPr="00F3725D" w:rsidRDefault="00023F8F" w:rsidP="005060E1">
      <w:pPr>
        <w:spacing w:after="0" w:line="240" w:lineRule="auto"/>
        <w:ind w:firstLine="708"/>
        <w:rPr>
          <w:rFonts w:ascii="Verdana" w:hAnsi="Verdana" w:cs="Times New Roman"/>
          <w:sz w:val="20"/>
          <w:szCs w:val="20"/>
        </w:rPr>
      </w:pPr>
      <w:r w:rsidRPr="00F3725D">
        <w:rPr>
          <w:rFonts w:ascii="Verdana" w:hAnsi="Verdana" w:cs="Times New Roman"/>
          <w:sz w:val="20"/>
          <w:szCs w:val="20"/>
        </w:rPr>
        <w:t xml:space="preserve">e-mail cím: </w:t>
      </w:r>
      <w:hyperlink r:id="rId8" w:history="1">
        <w:r w:rsidRPr="00F3725D">
          <w:rPr>
            <w:rStyle w:val="Hiperhivatkozs"/>
            <w:rFonts w:ascii="Verdana" w:hAnsi="Verdana" w:cs="Times New Roman"/>
            <w:sz w:val="20"/>
            <w:szCs w:val="20"/>
          </w:rPr>
          <w:t>nke@uni-nke.hu</w:t>
        </w:r>
      </w:hyperlink>
      <w:r w:rsidRPr="00F3725D">
        <w:rPr>
          <w:rFonts w:ascii="Verdana" w:hAnsi="Verdana" w:cs="Times New Roman"/>
          <w:sz w:val="20"/>
          <w:szCs w:val="20"/>
        </w:rPr>
        <w:t xml:space="preserve">; </w:t>
      </w:r>
    </w:p>
    <w:p w14:paraId="150FED93" w14:textId="77777777" w:rsidR="00023F8F" w:rsidRPr="00F3725D" w:rsidRDefault="00023F8F" w:rsidP="005060E1">
      <w:pPr>
        <w:spacing w:after="0" w:line="240" w:lineRule="auto"/>
        <w:ind w:firstLine="708"/>
        <w:rPr>
          <w:rFonts w:ascii="Verdana" w:hAnsi="Verdana" w:cs="Times New Roman"/>
          <w:sz w:val="20"/>
          <w:szCs w:val="20"/>
        </w:rPr>
      </w:pPr>
      <w:r w:rsidRPr="00F3725D">
        <w:rPr>
          <w:rFonts w:ascii="Verdana" w:hAnsi="Verdana" w:cs="Times New Roman"/>
          <w:sz w:val="20"/>
          <w:szCs w:val="20"/>
        </w:rPr>
        <w:t xml:space="preserve">honlap elérhetősége: </w:t>
      </w:r>
      <w:hyperlink r:id="rId9" w:history="1">
        <w:r w:rsidRPr="00F3725D">
          <w:rPr>
            <w:rStyle w:val="Hiperhivatkozs"/>
            <w:rFonts w:ascii="Verdana" w:hAnsi="Verdana" w:cs="Times New Roman"/>
            <w:sz w:val="20"/>
            <w:szCs w:val="20"/>
          </w:rPr>
          <w:t>https://www.uni-nke.hu/</w:t>
        </w:r>
      </w:hyperlink>
      <w:r w:rsidRPr="00F3725D">
        <w:rPr>
          <w:rFonts w:ascii="Verdana" w:hAnsi="Verdana" w:cs="Times New Roman"/>
          <w:sz w:val="20"/>
          <w:szCs w:val="20"/>
        </w:rPr>
        <w:t xml:space="preserve">. </w:t>
      </w:r>
    </w:p>
    <w:p w14:paraId="1F19D0E2" w14:textId="77777777" w:rsidR="00023F8F" w:rsidRPr="00F3725D" w:rsidRDefault="00023F8F" w:rsidP="005060E1">
      <w:pPr>
        <w:spacing w:after="0" w:line="240" w:lineRule="auto"/>
        <w:ind w:firstLine="708"/>
        <w:rPr>
          <w:rFonts w:ascii="Verdana" w:hAnsi="Verdana" w:cs="Times New Roman"/>
          <w:sz w:val="20"/>
          <w:szCs w:val="20"/>
        </w:rPr>
      </w:pPr>
      <w:r w:rsidRPr="00F3725D">
        <w:rPr>
          <w:rFonts w:ascii="Verdana" w:hAnsi="Verdana" w:cs="Times New Roman"/>
          <w:sz w:val="20"/>
          <w:szCs w:val="20"/>
        </w:rPr>
        <w:t xml:space="preserve">Képviseli Dr. Koltay András rektor </w:t>
      </w:r>
    </w:p>
    <w:p w14:paraId="3C6F3595" w14:textId="77777777" w:rsidR="00023F8F" w:rsidRPr="00F3725D"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 xml:space="preserve">2. Az adatvédelmi tisztviselő neve és elérhetősége </w:t>
      </w:r>
    </w:p>
    <w:p w14:paraId="116779E9" w14:textId="77777777" w:rsidR="00023F8F" w:rsidRPr="00F3725D" w:rsidRDefault="00023F8F" w:rsidP="005060E1">
      <w:pPr>
        <w:spacing w:after="0" w:line="240" w:lineRule="auto"/>
        <w:rPr>
          <w:rFonts w:ascii="Verdana" w:hAnsi="Verdana" w:cs="Times New Roman"/>
          <w:sz w:val="20"/>
          <w:szCs w:val="20"/>
        </w:rPr>
      </w:pPr>
      <w:r w:rsidRPr="00F3725D">
        <w:rPr>
          <w:rFonts w:ascii="Verdana" w:hAnsi="Verdana" w:cs="Times New Roman"/>
          <w:sz w:val="20"/>
          <w:szCs w:val="20"/>
        </w:rPr>
        <w:t xml:space="preserve">Az Egyetem adatvédelmi tisztviselője: </w:t>
      </w:r>
    </w:p>
    <w:p w14:paraId="49BC9EE2" w14:textId="77777777" w:rsidR="00023F8F" w:rsidRPr="00F3725D" w:rsidRDefault="00023F8F" w:rsidP="005060E1">
      <w:pPr>
        <w:spacing w:after="0" w:line="240" w:lineRule="auto"/>
        <w:ind w:firstLine="708"/>
        <w:rPr>
          <w:rFonts w:ascii="Verdana" w:hAnsi="Verdana" w:cs="Times New Roman"/>
          <w:sz w:val="20"/>
          <w:szCs w:val="20"/>
        </w:rPr>
      </w:pPr>
      <w:r w:rsidRPr="00F3725D">
        <w:rPr>
          <w:rFonts w:ascii="Verdana" w:hAnsi="Verdana" w:cs="Times New Roman"/>
          <w:sz w:val="20"/>
          <w:szCs w:val="20"/>
        </w:rPr>
        <w:t>Dr. Téglásiné Dr. Kovács Júlia, egyetemi adjunktus</w:t>
      </w:r>
    </w:p>
    <w:p w14:paraId="642829A1" w14:textId="77777777" w:rsidR="00023F8F" w:rsidRPr="00F3725D" w:rsidRDefault="00023F8F" w:rsidP="005060E1">
      <w:pPr>
        <w:spacing w:after="0" w:line="240" w:lineRule="auto"/>
        <w:ind w:firstLine="708"/>
        <w:rPr>
          <w:rFonts w:ascii="Verdana" w:hAnsi="Verdana" w:cs="Times New Roman"/>
          <w:sz w:val="20"/>
          <w:szCs w:val="20"/>
        </w:rPr>
      </w:pPr>
      <w:r w:rsidRPr="00F3725D">
        <w:rPr>
          <w:rFonts w:ascii="Verdana" w:hAnsi="Verdana" w:cs="Times New Roman"/>
          <w:sz w:val="20"/>
          <w:szCs w:val="20"/>
        </w:rPr>
        <w:t xml:space="preserve">Közvetlen elérhetőségei: </w:t>
      </w:r>
      <w:hyperlink r:id="rId10" w:history="1">
        <w:r w:rsidRPr="00F3725D">
          <w:rPr>
            <w:rStyle w:val="Hiperhivatkozs"/>
            <w:rFonts w:ascii="Verdana" w:hAnsi="Verdana" w:cs="Times New Roman"/>
            <w:sz w:val="20"/>
            <w:szCs w:val="20"/>
          </w:rPr>
          <w:t>adatvedelem@uni-nke.hu</w:t>
        </w:r>
      </w:hyperlink>
    </w:p>
    <w:p w14:paraId="73D1E40C" w14:textId="77777777" w:rsidR="00023F8F" w:rsidRPr="00F3725D" w:rsidRDefault="00023F8F" w:rsidP="005060E1">
      <w:pPr>
        <w:spacing w:after="0" w:line="240" w:lineRule="auto"/>
        <w:ind w:firstLine="708"/>
        <w:rPr>
          <w:rFonts w:ascii="Verdana" w:hAnsi="Verdana" w:cs="Times New Roman"/>
          <w:color w:val="212121"/>
          <w:sz w:val="20"/>
          <w:szCs w:val="20"/>
        </w:rPr>
      </w:pPr>
      <w:r w:rsidRPr="00F3725D">
        <w:rPr>
          <w:rFonts w:ascii="Verdana" w:hAnsi="Verdana" w:cs="Times New Roman"/>
          <w:sz w:val="20"/>
          <w:szCs w:val="20"/>
        </w:rPr>
        <w:t xml:space="preserve">Telefonszáma: </w:t>
      </w:r>
      <w:r w:rsidRPr="00F3725D">
        <w:rPr>
          <w:rFonts w:ascii="Verdana" w:hAnsi="Verdana" w:cs="Times New Roman"/>
          <w:color w:val="212121"/>
          <w:sz w:val="20"/>
          <w:szCs w:val="20"/>
        </w:rPr>
        <w:t>+36 30 3690834</w:t>
      </w:r>
    </w:p>
    <w:p w14:paraId="5626830A" w14:textId="77777777" w:rsidR="00023F8F" w:rsidRPr="00F3725D" w:rsidRDefault="00023F8F" w:rsidP="005060E1">
      <w:pPr>
        <w:spacing w:after="0" w:line="240" w:lineRule="auto"/>
        <w:ind w:firstLine="708"/>
        <w:rPr>
          <w:rFonts w:ascii="Verdana" w:hAnsi="Verdana" w:cs="Times New Roman"/>
          <w:color w:val="212121"/>
          <w:sz w:val="20"/>
          <w:szCs w:val="20"/>
        </w:rPr>
      </w:pPr>
    </w:p>
    <w:p w14:paraId="1E7DF904" w14:textId="4D4EC4EF" w:rsidR="00023F8F" w:rsidRDefault="0071060E" w:rsidP="0052582D">
      <w:pPr>
        <w:spacing w:before="120" w:after="120" w:line="240" w:lineRule="auto"/>
        <w:jc w:val="both"/>
        <w:rPr>
          <w:rFonts w:ascii="Verdana" w:hAnsi="Verdana" w:cs="Times New Roman"/>
          <w:b/>
          <w:sz w:val="20"/>
          <w:szCs w:val="20"/>
        </w:rPr>
      </w:pPr>
      <w:r>
        <w:rPr>
          <w:rFonts w:ascii="Verdana" w:hAnsi="Verdana" w:cs="Times New Roman"/>
          <w:b/>
          <w:sz w:val="20"/>
          <w:szCs w:val="20"/>
        </w:rPr>
        <w:t>3. Tájékoztató a felsőoktatási ösztöndíjra</w:t>
      </w:r>
      <w:r w:rsidR="00780C51">
        <w:rPr>
          <w:rFonts w:ascii="Verdana" w:hAnsi="Verdana" w:cs="Times New Roman"/>
          <w:b/>
          <w:sz w:val="20"/>
          <w:szCs w:val="20"/>
        </w:rPr>
        <w:t xml:space="preserve"> (a továbbiakban: Ösztöndíj)</w:t>
      </w:r>
      <w:r>
        <w:rPr>
          <w:rFonts w:ascii="Verdana" w:hAnsi="Verdana" w:cs="Times New Roman"/>
          <w:b/>
          <w:sz w:val="20"/>
          <w:szCs w:val="20"/>
        </w:rPr>
        <w:t xml:space="preserve"> benyújtott pályázatok elbírálásával</w:t>
      </w:r>
      <w:r w:rsidR="00023F8F" w:rsidRPr="00F3725D">
        <w:rPr>
          <w:rFonts w:ascii="Verdana" w:hAnsi="Verdana" w:cs="Times New Roman"/>
          <w:b/>
          <w:sz w:val="20"/>
          <w:szCs w:val="20"/>
        </w:rPr>
        <w:t xml:space="preserve"> kapcsolatosan érintettek részére, abban az esetben, amikor közvetlenül az érintett adja meg a személyes adatokat (GDPR 13. cikk szerinti tartalom)</w:t>
      </w:r>
    </w:p>
    <w:p w14:paraId="61E5E555" w14:textId="77777777" w:rsidR="00612517" w:rsidRPr="00F3725D" w:rsidRDefault="00612517" w:rsidP="005060E1">
      <w:pPr>
        <w:spacing w:before="120" w:after="120" w:line="240" w:lineRule="auto"/>
        <w:rPr>
          <w:rFonts w:ascii="Verdana" w:hAnsi="Verdana" w:cs="Times New Roman"/>
          <w:b/>
          <w:sz w:val="20"/>
          <w:szCs w:val="20"/>
        </w:rPr>
      </w:pPr>
    </w:p>
    <w:tbl>
      <w:tblPr>
        <w:tblStyle w:val="Rcsostblzat"/>
        <w:tblpPr w:leftFromText="141" w:rightFromText="141" w:vertAnchor="text" w:horzAnchor="margin" w:tblpXSpec="center" w:tblpY="1"/>
        <w:tblW w:w="0" w:type="auto"/>
        <w:jc w:val="center"/>
        <w:tblLook w:val="04A0" w:firstRow="1" w:lastRow="0" w:firstColumn="1" w:lastColumn="0" w:noHBand="0" w:noVBand="1"/>
      </w:tblPr>
      <w:tblGrid>
        <w:gridCol w:w="2480"/>
        <w:gridCol w:w="2377"/>
        <w:gridCol w:w="2100"/>
        <w:gridCol w:w="2105"/>
      </w:tblGrid>
      <w:tr w:rsidR="00023F8F" w:rsidRPr="00F3725D" w14:paraId="7D543C5B" w14:textId="77777777" w:rsidTr="00244EE3">
        <w:trPr>
          <w:jc w:val="center"/>
        </w:trPr>
        <w:tc>
          <w:tcPr>
            <w:tcW w:w="2830" w:type="dxa"/>
          </w:tcPr>
          <w:p w14:paraId="61C6D4E2" w14:textId="77777777" w:rsidR="00023F8F" w:rsidRPr="00F3725D" w:rsidRDefault="00023F8F" w:rsidP="005060E1">
            <w:pPr>
              <w:jc w:val="center"/>
              <w:rPr>
                <w:rFonts w:ascii="Verdana" w:hAnsi="Verdana" w:cs="Times New Roman"/>
                <w:b/>
                <w:sz w:val="20"/>
                <w:szCs w:val="20"/>
                <w:highlight w:val="yellow"/>
              </w:rPr>
            </w:pPr>
            <w:r w:rsidRPr="00F3725D">
              <w:rPr>
                <w:rFonts w:ascii="Verdana" w:hAnsi="Verdana" w:cs="Times New Roman"/>
                <w:b/>
                <w:sz w:val="20"/>
                <w:szCs w:val="20"/>
              </w:rPr>
              <w:t>Érintettek kategóriái</w:t>
            </w:r>
          </w:p>
        </w:tc>
        <w:tc>
          <w:tcPr>
            <w:tcW w:w="2694" w:type="dxa"/>
          </w:tcPr>
          <w:p w14:paraId="23E1D86A" w14:textId="77777777" w:rsidR="00023F8F" w:rsidRPr="00F3725D" w:rsidRDefault="00023F8F" w:rsidP="005060E1">
            <w:pPr>
              <w:jc w:val="center"/>
              <w:rPr>
                <w:rFonts w:ascii="Verdana" w:hAnsi="Verdana" w:cs="Times New Roman"/>
                <w:b/>
                <w:sz w:val="20"/>
                <w:szCs w:val="20"/>
                <w:highlight w:val="yellow"/>
              </w:rPr>
            </w:pPr>
            <w:r w:rsidRPr="00F3725D">
              <w:rPr>
                <w:rFonts w:ascii="Verdana" w:hAnsi="Verdana" w:cs="Times New Roman"/>
                <w:b/>
                <w:sz w:val="20"/>
                <w:szCs w:val="20"/>
              </w:rPr>
              <w:t>Adatkezelés célja</w:t>
            </w:r>
          </w:p>
        </w:tc>
        <w:tc>
          <w:tcPr>
            <w:tcW w:w="1417" w:type="dxa"/>
          </w:tcPr>
          <w:p w14:paraId="2A382D15" w14:textId="77777777" w:rsidR="00023F8F" w:rsidRPr="00F3725D" w:rsidRDefault="00023F8F" w:rsidP="005060E1">
            <w:pPr>
              <w:jc w:val="center"/>
              <w:rPr>
                <w:rFonts w:ascii="Verdana" w:hAnsi="Verdana" w:cs="Times New Roman"/>
                <w:b/>
                <w:sz w:val="20"/>
                <w:szCs w:val="20"/>
                <w:highlight w:val="yellow"/>
              </w:rPr>
            </w:pPr>
            <w:r w:rsidRPr="00F3725D">
              <w:rPr>
                <w:rFonts w:ascii="Verdana" w:hAnsi="Verdana" w:cs="Times New Roman"/>
                <w:b/>
                <w:sz w:val="20"/>
                <w:szCs w:val="20"/>
              </w:rPr>
              <w:t>Jogalap</w:t>
            </w:r>
          </w:p>
        </w:tc>
        <w:tc>
          <w:tcPr>
            <w:tcW w:w="2121" w:type="dxa"/>
          </w:tcPr>
          <w:p w14:paraId="4826388C" w14:textId="77777777" w:rsidR="00023F8F" w:rsidRPr="00F3725D" w:rsidRDefault="00023F8F" w:rsidP="005060E1">
            <w:pPr>
              <w:jc w:val="center"/>
              <w:rPr>
                <w:rFonts w:ascii="Verdana" w:hAnsi="Verdana" w:cs="Times New Roman"/>
                <w:b/>
                <w:sz w:val="20"/>
                <w:szCs w:val="20"/>
              </w:rPr>
            </w:pPr>
            <w:r w:rsidRPr="00F3725D">
              <w:rPr>
                <w:rFonts w:ascii="Verdana" w:hAnsi="Verdana" w:cs="Times New Roman"/>
                <w:b/>
                <w:sz w:val="20"/>
                <w:szCs w:val="20"/>
              </w:rPr>
              <w:t>Az adatszolgáltatás elmaradásának következménye</w:t>
            </w:r>
          </w:p>
        </w:tc>
      </w:tr>
      <w:tr w:rsidR="00023F8F" w:rsidRPr="00F3725D" w14:paraId="288FBA72" w14:textId="77777777" w:rsidTr="00244EE3">
        <w:trPr>
          <w:trHeight w:val="521"/>
          <w:jc w:val="center"/>
        </w:trPr>
        <w:tc>
          <w:tcPr>
            <w:tcW w:w="2830" w:type="dxa"/>
          </w:tcPr>
          <w:p w14:paraId="239C65AC" w14:textId="77777777" w:rsidR="00023F8F" w:rsidRPr="0071060E" w:rsidRDefault="0071060E" w:rsidP="005060E1">
            <w:pPr>
              <w:jc w:val="both"/>
              <w:rPr>
                <w:rFonts w:ascii="Verdana" w:hAnsi="Verdana" w:cs="Times New Roman"/>
                <w:sz w:val="20"/>
                <w:szCs w:val="20"/>
              </w:rPr>
            </w:pPr>
            <w:r>
              <w:rPr>
                <w:rFonts w:ascii="Verdana" w:hAnsi="Verdana" w:cs="Times New Roman"/>
                <w:sz w:val="20"/>
                <w:szCs w:val="20"/>
              </w:rPr>
              <w:t xml:space="preserve">Azok a természetes személyek, akik a </w:t>
            </w:r>
            <w:r w:rsidR="00453ECE">
              <w:rPr>
                <w:rFonts w:ascii="Verdana" w:hAnsi="Verdana" w:cs="Times New Roman"/>
                <w:sz w:val="20"/>
                <w:szCs w:val="20"/>
              </w:rPr>
              <w:t>felsőoktatási ösztöndíj kiírásra pályázati anyagot nyújtanak be (a továbbiakban: Pályázók)</w:t>
            </w:r>
          </w:p>
        </w:tc>
        <w:tc>
          <w:tcPr>
            <w:tcW w:w="2694" w:type="dxa"/>
          </w:tcPr>
          <w:p w14:paraId="41F53FA4" w14:textId="77777777" w:rsidR="00023F8F" w:rsidRPr="00F3725D" w:rsidRDefault="00FF37D3" w:rsidP="005060E1">
            <w:pPr>
              <w:jc w:val="both"/>
              <w:rPr>
                <w:rFonts w:ascii="Verdana" w:hAnsi="Verdana" w:cs="Times New Roman"/>
                <w:sz w:val="20"/>
                <w:szCs w:val="20"/>
              </w:rPr>
            </w:pPr>
            <w:r>
              <w:rPr>
                <w:rFonts w:ascii="Verdana" w:hAnsi="Verdana" w:cs="Times New Roman"/>
                <w:sz w:val="20"/>
                <w:szCs w:val="20"/>
              </w:rPr>
              <w:t>Tanulmányi és szakmai eredmények magas színvonalának megtartására céljából Ösztöndíj kiosztása a Pályázók részére</w:t>
            </w:r>
          </w:p>
        </w:tc>
        <w:tc>
          <w:tcPr>
            <w:tcW w:w="1417" w:type="dxa"/>
          </w:tcPr>
          <w:p w14:paraId="78974D58" w14:textId="77777777" w:rsidR="00023F8F" w:rsidRPr="00F3725D" w:rsidRDefault="00FF37D3" w:rsidP="00FF37D3">
            <w:pPr>
              <w:jc w:val="both"/>
              <w:rPr>
                <w:rFonts w:ascii="Verdana" w:hAnsi="Verdana" w:cs="Times New Roman"/>
                <w:sz w:val="20"/>
                <w:szCs w:val="20"/>
                <w:highlight w:val="yellow"/>
              </w:rPr>
            </w:pPr>
            <w:r w:rsidRPr="00FF37D3">
              <w:rPr>
                <w:rFonts w:ascii="Verdana" w:hAnsi="Verdana" w:cs="Times New Roman"/>
                <w:sz w:val="20"/>
                <w:szCs w:val="20"/>
              </w:rPr>
              <w:t>GDPR 6. cikk (1) bek. e) pontja alapján az Adatkezelő alaptevékenységét látja el</w:t>
            </w:r>
          </w:p>
        </w:tc>
        <w:tc>
          <w:tcPr>
            <w:tcW w:w="2121" w:type="dxa"/>
          </w:tcPr>
          <w:p w14:paraId="5F7F0FD8" w14:textId="77777777" w:rsidR="00023F8F" w:rsidRPr="00F3725D" w:rsidRDefault="00FF37D3" w:rsidP="00FF37D3">
            <w:pPr>
              <w:jc w:val="both"/>
              <w:rPr>
                <w:rFonts w:ascii="Verdana" w:hAnsi="Verdana" w:cs="Times New Roman"/>
                <w:sz w:val="20"/>
                <w:szCs w:val="20"/>
              </w:rPr>
            </w:pPr>
            <w:r>
              <w:rPr>
                <w:rFonts w:ascii="Verdana" w:hAnsi="Verdana" w:cs="Times New Roman"/>
                <w:sz w:val="20"/>
                <w:szCs w:val="20"/>
              </w:rPr>
              <w:t>A pályázati eljárás során hiánypótlásra nincs lehetőség, a hiányosan benyújtott pályázati anyag nem kerül elbírálásra.</w:t>
            </w:r>
          </w:p>
        </w:tc>
      </w:tr>
    </w:tbl>
    <w:p w14:paraId="2CF06D40" w14:textId="77777777" w:rsidR="00023F8F" w:rsidRDefault="00023F8F" w:rsidP="005060E1">
      <w:pPr>
        <w:spacing w:before="120" w:after="120" w:line="240" w:lineRule="auto"/>
        <w:rPr>
          <w:rFonts w:ascii="Verdana" w:hAnsi="Verdana" w:cs="Times New Roman"/>
          <w:b/>
          <w:sz w:val="20"/>
          <w:szCs w:val="20"/>
        </w:rPr>
      </w:pPr>
    </w:p>
    <w:p w14:paraId="1E9BEED1" w14:textId="77777777" w:rsidR="00FF37D3" w:rsidRDefault="00FF37D3" w:rsidP="005060E1">
      <w:pPr>
        <w:spacing w:before="120" w:after="120" w:line="240" w:lineRule="auto"/>
        <w:rPr>
          <w:rFonts w:ascii="Verdana" w:hAnsi="Verdana" w:cs="Times New Roman"/>
          <w:b/>
          <w:sz w:val="20"/>
          <w:szCs w:val="20"/>
        </w:rPr>
      </w:pPr>
    </w:p>
    <w:p w14:paraId="5F25951A" w14:textId="77777777" w:rsidR="00FF37D3" w:rsidRDefault="00FF37D3" w:rsidP="005060E1">
      <w:pPr>
        <w:spacing w:before="120" w:after="120" w:line="240" w:lineRule="auto"/>
        <w:rPr>
          <w:rFonts w:ascii="Verdana" w:hAnsi="Verdana" w:cs="Times New Roman"/>
          <w:b/>
          <w:sz w:val="20"/>
          <w:szCs w:val="20"/>
        </w:rPr>
      </w:pPr>
    </w:p>
    <w:p w14:paraId="3FD5E3BB" w14:textId="77777777" w:rsidR="00FF37D3" w:rsidRDefault="00FF37D3" w:rsidP="005060E1">
      <w:pPr>
        <w:spacing w:before="120" w:after="120" w:line="240" w:lineRule="auto"/>
        <w:rPr>
          <w:rFonts w:ascii="Verdana" w:hAnsi="Verdana" w:cs="Times New Roman"/>
          <w:b/>
          <w:sz w:val="20"/>
          <w:szCs w:val="20"/>
        </w:rPr>
      </w:pPr>
    </w:p>
    <w:p w14:paraId="0B8E5C3F" w14:textId="77777777" w:rsidR="00FF37D3" w:rsidRPr="00F3725D" w:rsidRDefault="00FF37D3" w:rsidP="005060E1">
      <w:pPr>
        <w:spacing w:before="120" w:after="120" w:line="240" w:lineRule="auto"/>
        <w:rPr>
          <w:rFonts w:ascii="Verdana" w:hAnsi="Verdana" w:cs="Times New Roman"/>
          <w:b/>
          <w:sz w:val="20"/>
          <w:szCs w:val="20"/>
        </w:rPr>
      </w:pPr>
    </w:p>
    <w:p w14:paraId="6F759228" w14:textId="77777777" w:rsidR="00023F8F" w:rsidRDefault="00023F8F" w:rsidP="003C7C1C">
      <w:pPr>
        <w:spacing w:before="120" w:after="120" w:line="240" w:lineRule="auto"/>
        <w:jc w:val="both"/>
        <w:rPr>
          <w:rFonts w:ascii="Verdana" w:hAnsi="Verdana" w:cs="Times New Roman"/>
          <w:b/>
          <w:sz w:val="20"/>
          <w:szCs w:val="20"/>
        </w:rPr>
      </w:pPr>
      <w:r w:rsidRPr="00F3725D">
        <w:rPr>
          <w:rFonts w:ascii="Verdana" w:hAnsi="Verdana" w:cs="Times New Roman"/>
          <w:b/>
          <w:sz w:val="20"/>
          <w:szCs w:val="20"/>
        </w:rPr>
        <w:t xml:space="preserve">4. </w:t>
      </w:r>
      <w:r w:rsidR="00FF37D3">
        <w:rPr>
          <w:rFonts w:ascii="Verdana" w:hAnsi="Verdana" w:cs="Times New Roman"/>
          <w:b/>
          <w:sz w:val="20"/>
          <w:szCs w:val="20"/>
        </w:rPr>
        <w:t>Az adatkezelés a pályázati eljárásban résztvevő harmadik személyek személyes adatainak kezelésével</w:t>
      </w:r>
      <w:r w:rsidRPr="00F3725D">
        <w:rPr>
          <w:rFonts w:ascii="Verdana" w:hAnsi="Verdana" w:cs="Times New Roman"/>
          <w:b/>
          <w:sz w:val="20"/>
          <w:szCs w:val="20"/>
        </w:rPr>
        <w:t xml:space="preserve"> kapcsolatosan, abban az esetben, amikor közvetetten jut az Egyetem tudomására az érintett személyes adata (GDPR 14. cikk szerinti tartalom)</w:t>
      </w:r>
    </w:p>
    <w:p w14:paraId="0C750E5B" w14:textId="77777777" w:rsidR="00FF37D3" w:rsidRPr="00F3725D" w:rsidRDefault="00FF37D3" w:rsidP="005060E1">
      <w:pPr>
        <w:spacing w:before="120" w:after="120" w:line="240" w:lineRule="auto"/>
        <w:rPr>
          <w:rFonts w:ascii="Verdana" w:hAnsi="Verdana" w:cs="Times New Roman"/>
          <w:b/>
          <w:sz w:val="20"/>
          <w:szCs w:val="20"/>
        </w:rPr>
      </w:pPr>
    </w:p>
    <w:tbl>
      <w:tblPr>
        <w:tblStyle w:val="Rcsostblzat"/>
        <w:tblW w:w="5000" w:type="pct"/>
        <w:tblLook w:val="04A0" w:firstRow="1" w:lastRow="0" w:firstColumn="1" w:lastColumn="0" w:noHBand="0" w:noVBand="1"/>
      </w:tblPr>
      <w:tblGrid>
        <w:gridCol w:w="3681"/>
        <w:gridCol w:w="2996"/>
        <w:gridCol w:w="2385"/>
      </w:tblGrid>
      <w:tr w:rsidR="003C7C1C" w:rsidRPr="00F3725D" w14:paraId="4A90800F" w14:textId="77777777" w:rsidTr="003C7C1C">
        <w:tc>
          <w:tcPr>
            <w:tcW w:w="2031" w:type="pct"/>
          </w:tcPr>
          <w:p w14:paraId="01B47C6C" w14:textId="77777777" w:rsidR="003C7C1C" w:rsidRPr="00F3725D" w:rsidRDefault="003C7C1C" w:rsidP="005060E1">
            <w:pPr>
              <w:spacing w:before="120" w:after="120"/>
              <w:jc w:val="center"/>
              <w:rPr>
                <w:rFonts w:ascii="Verdana" w:hAnsi="Verdana" w:cs="Times New Roman"/>
                <w:b/>
                <w:sz w:val="20"/>
                <w:szCs w:val="20"/>
              </w:rPr>
            </w:pPr>
            <w:r w:rsidRPr="00F3725D">
              <w:rPr>
                <w:rFonts w:ascii="Verdana" w:hAnsi="Verdana" w:cs="Times New Roman"/>
                <w:b/>
                <w:sz w:val="20"/>
                <w:szCs w:val="20"/>
              </w:rPr>
              <w:t>Érintett</w:t>
            </w:r>
          </w:p>
        </w:tc>
        <w:tc>
          <w:tcPr>
            <w:tcW w:w="1653" w:type="pct"/>
          </w:tcPr>
          <w:p w14:paraId="0415FA07" w14:textId="77777777" w:rsidR="003C7C1C" w:rsidRPr="00F3725D" w:rsidRDefault="003C7C1C" w:rsidP="005060E1">
            <w:pPr>
              <w:spacing w:before="120" w:after="120"/>
              <w:jc w:val="center"/>
              <w:rPr>
                <w:rFonts w:ascii="Verdana" w:hAnsi="Verdana" w:cs="Times New Roman"/>
                <w:b/>
                <w:sz w:val="20"/>
                <w:szCs w:val="20"/>
              </w:rPr>
            </w:pPr>
            <w:r w:rsidRPr="00F3725D">
              <w:rPr>
                <w:rFonts w:ascii="Verdana" w:hAnsi="Verdana" w:cs="Times New Roman"/>
                <w:b/>
                <w:sz w:val="20"/>
                <w:szCs w:val="20"/>
              </w:rPr>
              <w:t>Adatkezelés célja</w:t>
            </w:r>
          </w:p>
        </w:tc>
        <w:tc>
          <w:tcPr>
            <w:tcW w:w="1316" w:type="pct"/>
          </w:tcPr>
          <w:p w14:paraId="5A259A43" w14:textId="77777777" w:rsidR="003C7C1C" w:rsidRPr="00F3725D" w:rsidRDefault="003C7C1C" w:rsidP="005060E1">
            <w:pPr>
              <w:spacing w:before="120" w:after="120"/>
              <w:jc w:val="center"/>
              <w:rPr>
                <w:rFonts w:ascii="Verdana" w:hAnsi="Verdana" w:cs="Times New Roman"/>
                <w:b/>
                <w:sz w:val="20"/>
                <w:szCs w:val="20"/>
              </w:rPr>
            </w:pPr>
            <w:r w:rsidRPr="00F3725D">
              <w:rPr>
                <w:rFonts w:ascii="Verdana" w:hAnsi="Verdana" w:cs="Times New Roman"/>
                <w:b/>
                <w:sz w:val="20"/>
                <w:szCs w:val="20"/>
              </w:rPr>
              <w:t>Jogalap</w:t>
            </w:r>
          </w:p>
        </w:tc>
      </w:tr>
      <w:tr w:rsidR="003C7C1C" w:rsidRPr="00F3725D" w14:paraId="43EC2D68" w14:textId="77777777" w:rsidTr="003C7C1C">
        <w:tc>
          <w:tcPr>
            <w:tcW w:w="2031" w:type="pct"/>
          </w:tcPr>
          <w:p w14:paraId="248D8F66" w14:textId="77777777" w:rsidR="003C7C1C" w:rsidRPr="00132073" w:rsidRDefault="003C7C1C" w:rsidP="003C7C1C">
            <w:pPr>
              <w:spacing w:before="120" w:after="120"/>
              <w:jc w:val="both"/>
              <w:rPr>
                <w:rFonts w:ascii="Verdana" w:hAnsi="Verdana" w:cs="Times New Roman"/>
                <w:sz w:val="20"/>
                <w:szCs w:val="20"/>
              </w:rPr>
            </w:pPr>
            <w:r>
              <w:rPr>
                <w:rFonts w:ascii="Verdana" w:hAnsi="Verdana" w:cs="Times New Roman"/>
                <w:sz w:val="20"/>
                <w:szCs w:val="20"/>
              </w:rPr>
              <w:t>Azok a természetes vagy jogi személyek, vagy jogi személyiséggel nem rendelkező szervezetek, akik a Pályázó részére a sikeres pályázás elősegítése érdekében ajánlást adnak</w:t>
            </w:r>
          </w:p>
        </w:tc>
        <w:tc>
          <w:tcPr>
            <w:tcW w:w="1653" w:type="pct"/>
          </w:tcPr>
          <w:p w14:paraId="65C30EA0" w14:textId="77777777" w:rsidR="003C7C1C" w:rsidRPr="0018026D" w:rsidRDefault="003C7C1C" w:rsidP="003C7C1C">
            <w:pPr>
              <w:spacing w:before="120" w:after="120"/>
              <w:jc w:val="both"/>
              <w:rPr>
                <w:rFonts w:ascii="Verdana" w:hAnsi="Verdana" w:cs="Times New Roman"/>
                <w:sz w:val="20"/>
                <w:szCs w:val="20"/>
              </w:rPr>
            </w:pPr>
            <w:r>
              <w:rPr>
                <w:rFonts w:ascii="Verdana" w:hAnsi="Verdana" w:cs="Times New Roman"/>
                <w:sz w:val="20"/>
                <w:szCs w:val="20"/>
              </w:rPr>
              <w:t>A Pályázó szakmai, közéleti, sport, tudományos, egyéb tevékenységének igazolása</w:t>
            </w:r>
          </w:p>
        </w:tc>
        <w:tc>
          <w:tcPr>
            <w:tcW w:w="1316" w:type="pct"/>
          </w:tcPr>
          <w:p w14:paraId="0714F069" w14:textId="77777777" w:rsidR="003C7C1C" w:rsidRPr="0018026D" w:rsidRDefault="003C7C1C" w:rsidP="003C7C1C">
            <w:pPr>
              <w:spacing w:before="120" w:after="120"/>
              <w:jc w:val="both"/>
              <w:rPr>
                <w:rFonts w:ascii="Verdana" w:hAnsi="Verdana" w:cs="Times New Roman"/>
                <w:sz w:val="20"/>
                <w:szCs w:val="20"/>
              </w:rPr>
            </w:pPr>
            <w:r>
              <w:rPr>
                <w:rFonts w:ascii="Verdana" w:hAnsi="Verdana" w:cs="Times New Roman"/>
                <w:sz w:val="20"/>
                <w:szCs w:val="20"/>
              </w:rPr>
              <w:t>GDPR 6. cikk (1) bek. e) pontja alapján az Adatkezelő alaptevékenységének ellátása</w:t>
            </w:r>
          </w:p>
        </w:tc>
      </w:tr>
      <w:tr w:rsidR="003C7C1C" w:rsidRPr="00F3725D" w14:paraId="249EAF0E" w14:textId="77777777" w:rsidTr="003C7C1C">
        <w:tc>
          <w:tcPr>
            <w:tcW w:w="2031" w:type="pct"/>
          </w:tcPr>
          <w:p w14:paraId="5696B6DC" w14:textId="77777777" w:rsidR="003C7C1C" w:rsidRDefault="003C7C1C" w:rsidP="003C7C1C">
            <w:pPr>
              <w:spacing w:before="120" w:after="120"/>
              <w:jc w:val="both"/>
              <w:rPr>
                <w:rFonts w:ascii="Verdana" w:hAnsi="Verdana" w:cs="Times New Roman"/>
                <w:sz w:val="20"/>
                <w:szCs w:val="20"/>
              </w:rPr>
            </w:pPr>
            <w:r>
              <w:rPr>
                <w:rFonts w:ascii="Verdana" w:hAnsi="Verdana" w:cs="Times New Roman"/>
                <w:sz w:val="20"/>
                <w:szCs w:val="20"/>
              </w:rPr>
              <w:t xml:space="preserve">Azok a természetes vagy jogi személyek, vagy jogi személyiséggel nem rendelkező szervezetek, akik a Pályázó részére a sikeres pályázás elősegítése érdekében ajánlást adnak, </w:t>
            </w:r>
            <w:r w:rsidRPr="00FB345E">
              <w:rPr>
                <w:rFonts w:ascii="Verdana" w:hAnsi="Verdana" w:cs="Times New Roman"/>
                <w:b/>
                <w:sz w:val="20"/>
                <w:szCs w:val="20"/>
              </w:rPr>
              <w:t>és ezzel az ajánlással különleges adatok kategóriájába tartozó információ jut az Adatkezelő tudomására</w:t>
            </w:r>
          </w:p>
        </w:tc>
        <w:tc>
          <w:tcPr>
            <w:tcW w:w="1653" w:type="pct"/>
          </w:tcPr>
          <w:p w14:paraId="6EF20C15" w14:textId="77777777" w:rsidR="003C7C1C" w:rsidRDefault="003C7C1C" w:rsidP="003C7C1C">
            <w:pPr>
              <w:spacing w:before="120" w:after="120"/>
              <w:jc w:val="both"/>
              <w:rPr>
                <w:rFonts w:ascii="Verdana" w:hAnsi="Verdana" w:cs="Times New Roman"/>
                <w:sz w:val="20"/>
                <w:szCs w:val="20"/>
              </w:rPr>
            </w:pPr>
            <w:r>
              <w:rPr>
                <w:rFonts w:ascii="Verdana" w:hAnsi="Verdana" w:cs="Times New Roman"/>
                <w:sz w:val="20"/>
                <w:szCs w:val="20"/>
              </w:rPr>
              <w:t>A Pályázó kiemelkedő sporttevékenységének igazolása</w:t>
            </w:r>
          </w:p>
        </w:tc>
        <w:tc>
          <w:tcPr>
            <w:tcW w:w="1316" w:type="pct"/>
          </w:tcPr>
          <w:p w14:paraId="56C66CA0" w14:textId="77777777" w:rsidR="003C7C1C" w:rsidRDefault="003C7C1C" w:rsidP="003C7C1C">
            <w:pPr>
              <w:spacing w:before="120" w:after="120"/>
              <w:jc w:val="both"/>
              <w:rPr>
                <w:rFonts w:ascii="Verdana" w:hAnsi="Verdana" w:cs="Times New Roman"/>
                <w:sz w:val="20"/>
                <w:szCs w:val="20"/>
              </w:rPr>
            </w:pPr>
            <w:r>
              <w:rPr>
                <w:rFonts w:ascii="Verdana" w:hAnsi="Verdana" w:cs="Times New Roman"/>
                <w:sz w:val="20"/>
                <w:szCs w:val="20"/>
              </w:rPr>
              <w:t>GDPR 9. cikk (2) bek. a) pontja alapján az ajánlást adó személy hozzájárulása alapján</w:t>
            </w:r>
          </w:p>
        </w:tc>
      </w:tr>
    </w:tbl>
    <w:p w14:paraId="76AE8360" w14:textId="77777777" w:rsidR="00FB345E" w:rsidRDefault="00FB345E" w:rsidP="005060E1">
      <w:pPr>
        <w:spacing w:before="120" w:after="120" w:line="240" w:lineRule="auto"/>
        <w:rPr>
          <w:rFonts w:ascii="Verdana" w:hAnsi="Verdana" w:cs="Times New Roman"/>
          <w:b/>
          <w:sz w:val="20"/>
          <w:szCs w:val="20"/>
        </w:rPr>
      </w:pPr>
    </w:p>
    <w:p w14:paraId="1FF2EB2B" w14:textId="6D833C6B" w:rsidR="00023F8F" w:rsidRDefault="0018026D" w:rsidP="00FD4903">
      <w:pPr>
        <w:spacing w:line="276" w:lineRule="auto"/>
        <w:jc w:val="both"/>
        <w:rPr>
          <w:rFonts w:ascii="Verdana" w:hAnsi="Verdana"/>
          <w:sz w:val="20"/>
          <w:szCs w:val="20"/>
        </w:rPr>
      </w:pPr>
      <w:r>
        <w:rPr>
          <w:rFonts w:ascii="Verdana" w:hAnsi="Verdana" w:cs="Times New Roman"/>
          <w:b/>
          <w:sz w:val="20"/>
          <w:szCs w:val="20"/>
        </w:rPr>
        <w:t xml:space="preserve">Kezelt adatok köre: </w:t>
      </w:r>
      <w:r w:rsidR="003D2973">
        <w:rPr>
          <w:rFonts w:ascii="Verdana" w:hAnsi="Verdana" w:cs="Times New Roman"/>
          <w:sz w:val="20"/>
          <w:szCs w:val="20"/>
        </w:rPr>
        <w:t>ajánló szervezet neve, ajánló</w:t>
      </w:r>
      <w:r>
        <w:rPr>
          <w:rFonts w:ascii="Verdana" w:hAnsi="Verdana" w:cs="Times New Roman"/>
          <w:sz w:val="20"/>
          <w:szCs w:val="20"/>
        </w:rPr>
        <w:t xml:space="preserve"> természetes személy neve, elérhetőség (csak szervezet </w:t>
      </w:r>
      <w:r w:rsidR="00FD4903">
        <w:rPr>
          <w:rFonts w:ascii="Verdana" w:hAnsi="Verdana" w:cs="Times New Roman"/>
          <w:sz w:val="20"/>
          <w:szCs w:val="20"/>
        </w:rPr>
        <w:t xml:space="preserve">esetén), titulus, </w:t>
      </w:r>
      <w:r w:rsidR="00FD4903">
        <w:rPr>
          <w:rFonts w:ascii="Verdana" w:hAnsi="Verdana"/>
          <w:sz w:val="20"/>
          <w:szCs w:val="20"/>
        </w:rPr>
        <w:t>különleges adatnak minősül mindazon információ, amelyről szenzitív adatra lehet következtetni.</w:t>
      </w:r>
    </w:p>
    <w:p w14:paraId="5EB1B77A" w14:textId="69AD7A00" w:rsidR="003C7C1C" w:rsidRDefault="003C7C1C" w:rsidP="00FD4903">
      <w:pPr>
        <w:spacing w:line="276" w:lineRule="auto"/>
        <w:jc w:val="both"/>
        <w:rPr>
          <w:rFonts w:ascii="Verdana" w:hAnsi="Verdana" w:cs="Times New Roman"/>
          <w:sz w:val="20"/>
          <w:szCs w:val="20"/>
        </w:rPr>
      </w:pPr>
      <w:r>
        <w:rPr>
          <w:rFonts w:ascii="Verdana" w:hAnsi="Verdana" w:cs="Times New Roman"/>
          <w:sz w:val="20"/>
          <w:szCs w:val="20"/>
        </w:rPr>
        <w:t>A harmadik személyek személyes adatait a Pályázó adja meg az Adatkezelő részére.</w:t>
      </w:r>
    </w:p>
    <w:p w14:paraId="3F2E3881" w14:textId="77777777" w:rsidR="003C7C1C" w:rsidRPr="00FD4903" w:rsidRDefault="003C7C1C" w:rsidP="00FD4903">
      <w:pPr>
        <w:spacing w:line="276" w:lineRule="auto"/>
        <w:jc w:val="both"/>
        <w:rPr>
          <w:rFonts w:ascii="Verdana" w:hAnsi="Verdana"/>
          <w:sz w:val="20"/>
          <w:szCs w:val="20"/>
        </w:rPr>
      </w:pPr>
    </w:p>
    <w:p w14:paraId="45349CAC" w14:textId="77777777" w:rsidR="00023F8F"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 xml:space="preserve">5. A személyes adatok címzettjei, illetve a címzettek kategóriái </w:t>
      </w:r>
    </w:p>
    <w:p w14:paraId="0E6B5A57" w14:textId="77777777" w:rsidR="00FB345E" w:rsidRPr="00FB345E" w:rsidRDefault="00FB345E" w:rsidP="00FB345E">
      <w:pPr>
        <w:spacing w:before="120" w:after="0" w:line="240" w:lineRule="auto"/>
        <w:rPr>
          <w:rFonts w:ascii="Verdana" w:hAnsi="Verdana" w:cs="Times New Roman"/>
          <w:b/>
          <w:sz w:val="20"/>
          <w:szCs w:val="20"/>
        </w:rPr>
      </w:pPr>
      <w:r w:rsidRPr="00FB345E">
        <w:rPr>
          <w:rFonts w:ascii="Verdana" w:hAnsi="Verdana" w:cs="Times New Roman"/>
          <w:b/>
          <w:sz w:val="20"/>
          <w:szCs w:val="20"/>
        </w:rPr>
        <w:t>Egyetemen belül:</w:t>
      </w:r>
    </w:p>
    <w:p w14:paraId="477565A4" w14:textId="77777777" w:rsidR="00FB345E" w:rsidRPr="00FB345E" w:rsidRDefault="00FB345E" w:rsidP="0052582D">
      <w:pPr>
        <w:spacing w:after="120" w:line="240" w:lineRule="auto"/>
        <w:jc w:val="both"/>
        <w:rPr>
          <w:rFonts w:ascii="Verdana" w:hAnsi="Verdana" w:cs="Times New Roman"/>
          <w:sz w:val="20"/>
          <w:szCs w:val="20"/>
        </w:rPr>
      </w:pPr>
      <w:r w:rsidRPr="00360D1F">
        <w:rPr>
          <w:rFonts w:ascii="Verdana" w:hAnsi="Verdana" w:cs="Times New Roman"/>
          <w:sz w:val="20"/>
          <w:szCs w:val="20"/>
        </w:rPr>
        <w:t>A pályázó személyes adat</w:t>
      </w:r>
      <w:r>
        <w:rPr>
          <w:rFonts w:ascii="Verdana" w:hAnsi="Verdana" w:cs="Times New Roman"/>
          <w:sz w:val="20"/>
          <w:szCs w:val="20"/>
        </w:rPr>
        <w:t>a</w:t>
      </w:r>
      <w:r w:rsidRPr="00360D1F">
        <w:rPr>
          <w:rFonts w:ascii="Verdana" w:hAnsi="Verdana" w:cs="Times New Roman"/>
          <w:sz w:val="20"/>
          <w:szCs w:val="20"/>
        </w:rPr>
        <w:t>it az Egyetem azon munkatársai, ismerhetik meg, akiknek feladata az adott jogosultság megítélése, vagy az azzal összefüggő döntés-előkészítő tevékenység ellátása.</w:t>
      </w:r>
    </w:p>
    <w:p w14:paraId="7DC91A98" w14:textId="77777777" w:rsidR="00FB345E" w:rsidRPr="00FB345E" w:rsidRDefault="00FB345E" w:rsidP="005060E1">
      <w:pPr>
        <w:spacing w:after="0" w:line="240" w:lineRule="auto"/>
        <w:jc w:val="both"/>
        <w:rPr>
          <w:rFonts w:ascii="Verdana" w:hAnsi="Verdana"/>
          <w:b/>
          <w:sz w:val="20"/>
          <w:szCs w:val="20"/>
        </w:rPr>
      </w:pPr>
      <w:r w:rsidRPr="00FB345E">
        <w:rPr>
          <w:rFonts w:ascii="Verdana" w:hAnsi="Verdana"/>
          <w:b/>
          <w:sz w:val="20"/>
          <w:szCs w:val="20"/>
        </w:rPr>
        <w:t>Adatfeldolgozó:</w:t>
      </w:r>
    </w:p>
    <w:p w14:paraId="270E2724" w14:textId="77777777" w:rsidR="00023F8F" w:rsidRDefault="00FB345E" w:rsidP="005060E1">
      <w:pPr>
        <w:spacing w:after="0" w:line="240" w:lineRule="auto"/>
        <w:jc w:val="both"/>
        <w:rPr>
          <w:rFonts w:ascii="Verdana" w:hAnsi="Verdana"/>
          <w:sz w:val="20"/>
          <w:szCs w:val="20"/>
        </w:rPr>
      </w:pPr>
      <w:r w:rsidRPr="00FB345E">
        <w:rPr>
          <w:rFonts w:ascii="Verdana" w:hAnsi="Verdana"/>
          <w:sz w:val="20"/>
          <w:szCs w:val="20"/>
        </w:rPr>
        <w:t xml:space="preserve">SDA Informatika Zrt. (székhely: 1116 Budapest, Hauszmann Alajos u. 3/b., email: info@sdainformatika.hu, honlap: </w:t>
      </w:r>
      <w:hyperlink r:id="rId11" w:history="1">
        <w:r w:rsidRPr="005621D1">
          <w:rPr>
            <w:rStyle w:val="Hiperhivatkozs"/>
            <w:rFonts w:ascii="Verdana" w:hAnsi="Verdana"/>
            <w:sz w:val="20"/>
            <w:szCs w:val="20"/>
          </w:rPr>
          <w:t>www.sdainformatika.hu</w:t>
        </w:r>
      </w:hyperlink>
      <w:r w:rsidRPr="00FB345E">
        <w:rPr>
          <w:rFonts w:ascii="Verdana" w:hAnsi="Verdana"/>
          <w:sz w:val="20"/>
          <w:szCs w:val="20"/>
        </w:rPr>
        <w:t>)</w:t>
      </w:r>
      <w:r>
        <w:rPr>
          <w:rFonts w:ascii="Verdana" w:hAnsi="Verdana"/>
          <w:sz w:val="20"/>
          <w:szCs w:val="20"/>
        </w:rPr>
        <w:t>.</w:t>
      </w:r>
    </w:p>
    <w:p w14:paraId="65005589" w14:textId="77777777" w:rsidR="00FB345E" w:rsidRDefault="00FB345E" w:rsidP="005060E1">
      <w:pPr>
        <w:spacing w:after="0" w:line="240" w:lineRule="auto"/>
        <w:jc w:val="both"/>
        <w:rPr>
          <w:rFonts w:ascii="Verdana" w:hAnsi="Verdana"/>
          <w:sz w:val="20"/>
          <w:szCs w:val="20"/>
        </w:rPr>
      </w:pPr>
    </w:p>
    <w:p w14:paraId="58DE5138" w14:textId="77777777" w:rsidR="00FB345E" w:rsidRPr="00FB345E" w:rsidRDefault="00FB345E" w:rsidP="005060E1">
      <w:pPr>
        <w:spacing w:after="0" w:line="240" w:lineRule="auto"/>
        <w:jc w:val="both"/>
        <w:rPr>
          <w:rFonts w:ascii="Verdana" w:hAnsi="Verdana"/>
          <w:b/>
          <w:sz w:val="20"/>
          <w:szCs w:val="20"/>
        </w:rPr>
      </w:pPr>
      <w:r w:rsidRPr="00FB345E">
        <w:rPr>
          <w:rFonts w:ascii="Verdana" w:hAnsi="Verdana"/>
          <w:b/>
          <w:sz w:val="20"/>
          <w:szCs w:val="20"/>
        </w:rPr>
        <w:t>Adattovábbítása:</w:t>
      </w:r>
    </w:p>
    <w:p w14:paraId="63DEB320" w14:textId="77777777" w:rsidR="00FB345E" w:rsidRDefault="00FB345E" w:rsidP="00FB345E">
      <w:pPr>
        <w:spacing w:after="0" w:line="240" w:lineRule="auto"/>
        <w:jc w:val="both"/>
        <w:rPr>
          <w:rFonts w:ascii="Verdana" w:hAnsi="Verdana" w:cs="Times New Roman"/>
          <w:sz w:val="20"/>
          <w:szCs w:val="20"/>
        </w:rPr>
      </w:pPr>
      <w:r w:rsidRPr="00360D1F">
        <w:rPr>
          <w:rFonts w:ascii="Verdana" w:hAnsi="Verdana" w:cs="Times New Roman"/>
          <w:sz w:val="20"/>
          <w:szCs w:val="20"/>
        </w:rPr>
        <w:t xml:space="preserve">A nyertes pályázok </w:t>
      </w:r>
      <w:r w:rsidR="004C0C56">
        <w:rPr>
          <w:rFonts w:ascii="Verdana" w:hAnsi="Verdana" w:cs="Times New Roman"/>
          <w:sz w:val="20"/>
          <w:szCs w:val="20"/>
        </w:rPr>
        <w:t xml:space="preserve">személyes </w:t>
      </w:r>
      <w:r w:rsidRPr="00360D1F">
        <w:rPr>
          <w:rFonts w:ascii="Verdana" w:hAnsi="Verdana" w:cs="Times New Roman"/>
          <w:sz w:val="20"/>
          <w:szCs w:val="20"/>
        </w:rPr>
        <w:t>adatai az oktatásért felelős miniszter részére kerülnek továbbításra.</w:t>
      </w:r>
    </w:p>
    <w:p w14:paraId="718AAE09" w14:textId="77777777" w:rsidR="00240EBC" w:rsidRPr="00360D1F" w:rsidRDefault="00240EBC" w:rsidP="00FB345E">
      <w:pPr>
        <w:spacing w:after="0" w:line="240" w:lineRule="auto"/>
        <w:jc w:val="both"/>
        <w:rPr>
          <w:rFonts w:ascii="Verdana" w:hAnsi="Verdana" w:cs="Times New Roman"/>
          <w:sz w:val="20"/>
          <w:szCs w:val="20"/>
        </w:rPr>
      </w:pPr>
    </w:p>
    <w:p w14:paraId="7043802F" w14:textId="77777777" w:rsidR="00FB345E" w:rsidRPr="00FB345E" w:rsidRDefault="00FB345E" w:rsidP="005060E1">
      <w:pPr>
        <w:spacing w:after="0" w:line="240" w:lineRule="auto"/>
        <w:jc w:val="both"/>
        <w:rPr>
          <w:rFonts w:ascii="Verdana" w:hAnsi="Verdana"/>
          <w:sz w:val="20"/>
          <w:szCs w:val="20"/>
        </w:rPr>
      </w:pPr>
    </w:p>
    <w:p w14:paraId="68998116" w14:textId="77777777" w:rsidR="00023F8F"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6. Az adatkezelés időtartama</w:t>
      </w:r>
    </w:p>
    <w:p w14:paraId="63FA0620" w14:textId="60B00E84" w:rsidR="00240EBC" w:rsidRDefault="003C7C1C" w:rsidP="005060E1">
      <w:pPr>
        <w:spacing w:before="120" w:after="120" w:line="240" w:lineRule="auto"/>
        <w:rPr>
          <w:rFonts w:ascii="Verdana" w:hAnsi="Verdana" w:cs="Times New Roman"/>
          <w:sz w:val="20"/>
          <w:szCs w:val="20"/>
        </w:rPr>
      </w:pPr>
      <w:r>
        <w:rPr>
          <w:rFonts w:ascii="Verdana" w:hAnsi="Verdana" w:cs="Times New Roman"/>
          <w:sz w:val="20"/>
          <w:szCs w:val="20"/>
        </w:rPr>
        <w:t>Nyertes pályázat esetén: 5</w:t>
      </w:r>
      <w:r w:rsidR="00240EBC">
        <w:rPr>
          <w:rFonts w:ascii="Verdana" w:hAnsi="Verdana" w:cs="Times New Roman"/>
          <w:sz w:val="20"/>
          <w:szCs w:val="20"/>
        </w:rPr>
        <w:t xml:space="preserve"> év.</w:t>
      </w:r>
    </w:p>
    <w:p w14:paraId="09C9F15D" w14:textId="77777777" w:rsidR="00240EBC" w:rsidRDefault="00240EBC" w:rsidP="00612517">
      <w:pPr>
        <w:spacing w:before="120" w:after="120" w:line="240" w:lineRule="auto"/>
        <w:jc w:val="both"/>
        <w:rPr>
          <w:rFonts w:ascii="Verdana" w:hAnsi="Verdana" w:cs="Times New Roman"/>
          <w:sz w:val="20"/>
          <w:szCs w:val="20"/>
        </w:rPr>
      </w:pPr>
      <w:r>
        <w:rPr>
          <w:rFonts w:ascii="Verdana" w:hAnsi="Verdana" w:cs="Times New Roman"/>
          <w:sz w:val="20"/>
          <w:szCs w:val="20"/>
        </w:rPr>
        <w:lastRenderedPageBreak/>
        <w:t>Azok a pályázatok, amelyek alapján a Pályázó nem részesül ösztöndíjban: a pályázat elbírálási folyamat végeztével.</w:t>
      </w:r>
    </w:p>
    <w:p w14:paraId="233D3A4E" w14:textId="77777777" w:rsidR="00240EBC" w:rsidRPr="00240EBC" w:rsidRDefault="00240EBC" w:rsidP="005060E1">
      <w:pPr>
        <w:spacing w:before="120" w:after="120" w:line="240" w:lineRule="auto"/>
        <w:rPr>
          <w:rFonts w:ascii="Verdana" w:hAnsi="Verdana" w:cs="Times New Roman"/>
          <w:sz w:val="20"/>
          <w:szCs w:val="20"/>
        </w:rPr>
      </w:pPr>
    </w:p>
    <w:p w14:paraId="7EF27AAE" w14:textId="77777777" w:rsidR="00023F8F" w:rsidRPr="00F3725D"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7. Az adatok védelme</w:t>
      </w:r>
    </w:p>
    <w:p w14:paraId="375955D4" w14:textId="77777777" w:rsidR="00023F8F" w:rsidRPr="00F3725D" w:rsidRDefault="00023F8F" w:rsidP="00612517">
      <w:pPr>
        <w:spacing w:after="120" w:line="240" w:lineRule="auto"/>
        <w:jc w:val="both"/>
        <w:rPr>
          <w:rFonts w:ascii="Verdana" w:hAnsi="Verdana"/>
          <w:sz w:val="20"/>
          <w:szCs w:val="20"/>
        </w:rPr>
      </w:pPr>
      <w:r w:rsidRPr="00F3725D">
        <w:rPr>
          <w:rFonts w:ascii="Verdana" w:hAnsi="Verdana"/>
          <w:sz w:val="20"/>
          <w:szCs w:val="20"/>
        </w:rPr>
        <w:t xml:space="preserve">Az Egyetem minden ésszerű intézkedést megtesz annak érdekében, hogy az általa kezelt adatok illetéktelenek számára ne legyenek hozzáférhetőek. Az adatokhoz korlátozott a hozzáférés, jelszavas védelem működik. </w:t>
      </w:r>
    </w:p>
    <w:p w14:paraId="793E8027" w14:textId="0EB536E4" w:rsidR="00023F8F" w:rsidRDefault="00023F8F" w:rsidP="00612517">
      <w:pPr>
        <w:spacing w:after="120" w:line="240" w:lineRule="auto"/>
        <w:jc w:val="both"/>
        <w:rPr>
          <w:rFonts w:ascii="Verdana" w:hAnsi="Verdana"/>
          <w:sz w:val="20"/>
          <w:szCs w:val="20"/>
        </w:rPr>
      </w:pPr>
      <w:r w:rsidRPr="00F3725D">
        <w:rPr>
          <w:rFonts w:ascii="Verdana" w:hAnsi="Verdana"/>
          <w:sz w:val="20"/>
          <w:szCs w:val="20"/>
        </w:rPr>
        <w:t>Az Egyetem rendelkezik a személyes és közérdekű adatok védelméről, biztonságáról szóló szabályzattal. Az Egyetem Informatikai Biztonsági Szabályzattal is rendelkezik.</w:t>
      </w:r>
    </w:p>
    <w:p w14:paraId="5907946E" w14:textId="77777777" w:rsidR="003C7C1C" w:rsidRPr="00F3725D" w:rsidRDefault="003C7C1C" w:rsidP="005060E1">
      <w:pPr>
        <w:spacing w:after="120" w:line="240" w:lineRule="auto"/>
        <w:ind w:left="284"/>
        <w:jc w:val="both"/>
        <w:rPr>
          <w:rFonts w:ascii="Verdana" w:hAnsi="Verdana"/>
          <w:sz w:val="20"/>
          <w:szCs w:val="20"/>
        </w:rPr>
      </w:pPr>
    </w:p>
    <w:p w14:paraId="6DC745B6" w14:textId="77777777" w:rsidR="00023F8F" w:rsidRPr="00F3725D"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8. Automatizált adatkezelés (beleértve a profilalkotást)</w:t>
      </w:r>
    </w:p>
    <w:p w14:paraId="10CA468A" w14:textId="1F46AC82" w:rsidR="00023F8F" w:rsidRDefault="00023F8F" w:rsidP="00612517">
      <w:pPr>
        <w:spacing w:after="120" w:line="240" w:lineRule="auto"/>
        <w:jc w:val="both"/>
        <w:rPr>
          <w:rFonts w:ascii="Verdana" w:hAnsi="Verdana"/>
          <w:sz w:val="20"/>
          <w:szCs w:val="20"/>
        </w:rPr>
      </w:pPr>
      <w:r w:rsidRPr="00F3725D">
        <w:rPr>
          <w:rFonts w:ascii="Verdana" w:hAnsi="Verdana"/>
          <w:sz w:val="20"/>
          <w:szCs w:val="20"/>
        </w:rPr>
        <w:t xml:space="preserve">Automatizált adatkezelésen alapuló döntéshozatal az Egyetemen nem történik. </w:t>
      </w:r>
    </w:p>
    <w:p w14:paraId="7554CBE5" w14:textId="77777777" w:rsidR="003C7C1C" w:rsidRPr="00F3725D" w:rsidRDefault="003C7C1C" w:rsidP="005060E1">
      <w:pPr>
        <w:spacing w:after="120" w:line="240" w:lineRule="auto"/>
        <w:ind w:left="284"/>
        <w:jc w:val="both"/>
        <w:rPr>
          <w:rFonts w:ascii="Verdana" w:hAnsi="Verdana"/>
          <w:sz w:val="20"/>
          <w:szCs w:val="20"/>
        </w:rPr>
      </w:pPr>
    </w:p>
    <w:p w14:paraId="3B00D381" w14:textId="77777777" w:rsidR="00023F8F" w:rsidRDefault="00023F8F" w:rsidP="005060E1">
      <w:pPr>
        <w:spacing w:after="120" w:line="240" w:lineRule="auto"/>
        <w:jc w:val="both"/>
        <w:rPr>
          <w:rFonts w:ascii="Verdana" w:hAnsi="Verdana"/>
          <w:b/>
          <w:sz w:val="20"/>
          <w:szCs w:val="20"/>
        </w:rPr>
      </w:pPr>
      <w:r w:rsidRPr="00F3725D">
        <w:rPr>
          <w:rFonts w:ascii="Verdana" w:hAnsi="Verdana"/>
          <w:b/>
          <w:sz w:val="20"/>
          <w:szCs w:val="20"/>
        </w:rPr>
        <w:t>9. Harmadik országba, illetve nemzetközi szervezet részére történő adattovábbítás</w:t>
      </w:r>
    </w:p>
    <w:p w14:paraId="29BEDE9F" w14:textId="78A5125E" w:rsidR="00240EBC" w:rsidRDefault="00240EBC" w:rsidP="005060E1">
      <w:pPr>
        <w:spacing w:after="120" w:line="240" w:lineRule="auto"/>
        <w:jc w:val="both"/>
        <w:rPr>
          <w:rFonts w:ascii="Verdana" w:hAnsi="Verdana"/>
          <w:sz w:val="20"/>
          <w:szCs w:val="20"/>
        </w:rPr>
      </w:pPr>
      <w:r>
        <w:rPr>
          <w:rFonts w:ascii="Verdana" w:hAnsi="Verdana"/>
          <w:sz w:val="20"/>
          <w:szCs w:val="20"/>
        </w:rPr>
        <w:t>Nem történik.</w:t>
      </w:r>
    </w:p>
    <w:p w14:paraId="6FBE8C31" w14:textId="77777777" w:rsidR="003C7C1C" w:rsidRPr="00240EBC" w:rsidRDefault="003C7C1C" w:rsidP="005060E1">
      <w:pPr>
        <w:spacing w:after="120" w:line="240" w:lineRule="auto"/>
        <w:jc w:val="both"/>
        <w:rPr>
          <w:rFonts w:ascii="Verdana" w:hAnsi="Verdana"/>
          <w:sz w:val="20"/>
          <w:szCs w:val="20"/>
        </w:rPr>
      </w:pPr>
    </w:p>
    <w:p w14:paraId="1A6F3CAD" w14:textId="77777777" w:rsidR="00023F8F" w:rsidRPr="00F3725D" w:rsidRDefault="00023F8F" w:rsidP="005060E1">
      <w:pPr>
        <w:spacing w:before="120" w:after="120" w:line="240" w:lineRule="auto"/>
        <w:rPr>
          <w:rFonts w:ascii="Verdana" w:hAnsi="Verdana" w:cs="Times New Roman"/>
          <w:b/>
          <w:sz w:val="20"/>
          <w:szCs w:val="20"/>
        </w:rPr>
      </w:pPr>
      <w:r w:rsidRPr="00F3725D">
        <w:rPr>
          <w:rFonts w:ascii="Verdana" w:hAnsi="Verdana" w:cs="Times New Roman"/>
          <w:b/>
          <w:sz w:val="20"/>
          <w:szCs w:val="20"/>
        </w:rPr>
        <w:t>10. Jogok gyakorlása, jogorvoslat</w:t>
      </w:r>
    </w:p>
    <w:p w14:paraId="38777431" w14:textId="77777777" w:rsidR="00023F8F" w:rsidRPr="00F3725D" w:rsidRDefault="00023F8F" w:rsidP="00612517">
      <w:pPr>
        <w:spacing w:after="120" w:line="240" w:lineRule="auto"/>
        <w:jc w:val="both"/>
        <w:rPr>
          <w:rFonts w:ascii="Verdana" w:hAnsi="Verdana"/>
          <w:sz w:val="20"/>
          <w:szCs w:val="20"/>
        </w:rPr>
      </w:pPr>
      <w:r w:rsidRPr="00F3725D">
        <w:rPr>
          <w:rFonts w:ascii="Verdana" w:hAnsi="Verdana"/>
          <w:sz w:val="20"/>
          <w:szCs w:val="20"/>
        </w:rPr>
        <w:t>Az érintett az adatkezelés teljes id</w:t>
      </w:r>
      <w:bookmarkStart w:id="0" w:name="_GoBack"/>
      <w:bookmarkEnd w:id="0"/>
      <w:r w:rsidRPr="00F3725D">
        <w:rPr>
          <w:rFonts w:ascii="Verdana" w:hAnsi="Verdana"/>
          <w:sz w:val="20"/>
          <w:szCs w:val="20"/>
        </w:rPr>
        <w:t>őtartama alatt élhet a GDPR-ban biztosított jogaival, melyet az 1. és 2. pontban meghatározott elérhetőségeken bármikor megtehet.</w:t>
      </w:r>
    </w:p>
    <w:p w14:paraId="59B1503E" w14:textId="77777777" w:rsidR="00023F8F" w:rsidRPr="00F3725D" w:rsidRDefault="00023F8F" w:rsidP="00612517">
      <w:pPr>
        <w:spacing w:after="120" w:line="240" w:lineRule="auto"/>
        <w:jc w:val="both"/>
        <w:rPr>
          <w:rFonts w:ascii="Verdana" w:hAnsi="Verdana"/>
          <w:sz w:val="20"/>
          <w:szCs w:val="20"/>
        </w:rPr>
      </w:pPr>
      <w:r w:rsidRPr="00F3725D">
        <w:rPr>
          <w:rFonts w:ascii="Verdana" w:hAnsi="Verdana"/>
          <w:sz w:val="20"/>
          <w:szCs w:val="20"/>
        </w:rPr>
        <w:t xml:space="preserve">Az érintett kérelmezheti a rá vonatkozó </w:t>
      </w:r>
    </w:p>
    <w:p w14:paraId="02604F91"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i/>
          <w:sz w:val="20"/>
          <w:szCs w:val="20"/>
        </w:rPr>
        <w:t>személyes adatokhoz való hozzáférést</w:t>
      </w:r>
      <w:r w:rsidRPr="00F3725D">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GDPR-ban meghatározott információkhoz hozzáférést kapjon) (GDPR 15. cikk),</w:t>
      </w:r>
    </w:p>
    <w:p w14:paraId="43D91683"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i/>
          <w:sz w:val="20"/>
          <w:szCs w:val="20"/>
        </w:rPr>
        <w:t>személyes adatokhoz való helyesbítést</w:t>
      </w:r>
      <w:r w:rsidRPr="00F3725D">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7A417934"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i/>
          <w:sz w:val="20"/>
          <w:szCs w:val="20"/>
        </w:rPr>
        <w:t>személyes adatok törlését (</w:t>
      </w:r>
      <w:r w:rsidRPr="00F3725D">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3CD3BA06"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sz w:val="20"/>
          <w:szCs w:val="20"/>
        </w:rPr>
        <w:t xml:space="preserve">személyes adatok kezelésének </w:t>
      </w:r>
      <w:r w:rsidRPr="00F3725D">
        <w:rPr>
          <w:rFonts w:ascii="Verdana" w:hAnsi="Verdana"/>
          <w:i/>
          <w:sz w:val="20"/>
          <w:szCs w:val="20"/>
        </w:rPr>
        <w:t xml:space="preserve">korlátozását </w:t>
      </w:r>
      <w:r w:rsidRPr="00F3725D">
        <w:rPr>
          <w:rFonts w:ascii="Verdana" w:hAnsi="Verdana"/>
          <w:sz w:val="20"/>
          <w:szCs w:val="20"/>
        </w:rPr>
        <w:t>(az érintett jogosult arra, hogy kérésére az adatkezelő korlátozza az adatkezelést, ha a GDPR-ban foglalt feltétel teljesül) (GDPR 18. cikk),</w:t>
      </w:r>
    </w:p>
    <w:p w14:paraId="21945505"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sz w:val="20"/>
          <w:szCs w:val="20"/>
        </w:rPr>
        <w:t xml:space="preserve">személyes adatok </w:t>
      </w:r>
      <w:r w:rsidRPr="00F3725D">
        <w:rPr>
          <w:rFonts w:ascii="Verdana" w:hAnsi="Verdana"/>
          <w:i/>
          <w:sz w:val="20"/>
          <w:szCs w:val="20"/>
        </w:rPr>
        <w:t>adathordozhatósághoz való jogát</w:t>
      </w:r>
      <w:r w:rsidRPr="00F3725D">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GDPR-ban foglalt feltételek fennállása esetén) (GDPR 20. cikk),</w:t>
      </w:r>
    </w:p>
    <w:p w14:paraId="528E5650" w14:textId="77777777" w:rsidR="00023F8F" w:rsidRPr="00F3725D" w:rsidRDefault="00023F8F" w:rsidP="005060E1">
      <w:pPr>
        <w:pStyle w:val="Listaszerbekezds"/>
        <w:numPr>
          <w:ilvl w:val="0"/>
          <w:numId w:val="1"/>
        </w:numPr>
        <w:spacing w:after="120" w:line="240" w:lineRule="auto"/>
        <w:ind w:left="992" w:hanging="425"/>
        <w:contextualSpacing w:val="0"/>
        <w:jc w:val="both"/>
        <w:rPr>
          <w:rFonts w:ascii="Verdana" w:hAnsi="Verdana"/>
          <w:sz w:val="20"/>
          <w:szCs w:val="20"/>
        </w:rPr>
      </w:pPr>
      <w:r w:rsidRPr="00F3725D">
        <w:rPr>
          <w:rFonts w:ascii="Verdana" w:hAnsi="Verdana"/>
          <w:sz w:val="20"/>
          <w:szCs w:val="20"/>
        </w:rPr>
        <w:lastRenderedPageBreak/>
        <w:t>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14:paraId="39922F6D" w14:textId="77777777" w:rsidR="00023F8F" w:rsidRPr="00F3725D" w:rsidRDefault="00023F8F" w:rsidP="00612517">
      <w:pPr>
        <w:spacing w:after="120" w:line="240" w:lineRule="auto"/>
        <w:jc w:val="both"/>
        <w:rPr>
          <w:rFonts w:ascii="Verdana" w:hAnsi="Verdana"/>
          <w:sz w:val="20"/>
          <w:szCs w:val="20"/>
        </w:rPr>
      </w:pPr>
      <w:r w:rsidRPr="00F3725D">
        <w:rPr>
          <w:rFonts w:ascii="Verdana" w:hAnsi="Verdana"/>
          <w:sz w:val="20"/>
          <w:szCs w:val="20"/>
        </w:rPr>
        <w:t>A kérelmet az adatkezelő postacímére vagy az adatvedelem@uni-nke.hu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(1125 Budapest, Szilágyi Erzsébet fasor 22/c., tel.: 06-1-391-1400, honlap URL címe: http://naih.hu, elektronikus levelezési cím: ugyfelszolgalat@naih.hu ) is fordulhat.</w:t>
      </w:r>
    </w:p>
    <w:p w14:paraId="383245CF" w14:textId="77777777" w:rsidR="00460500" w:rsidRPr="00F3725D" w:rsidRDefault="00460500" w:rsidP="005060E1">
      <w:pPr>
        <w:spacing w:line="240" w:lineRule="auto"/>
        <w:rPr>
          <w:rFonts w:ascii="Verdana" w:hAnsi="Verdana"/>
          <w:sz w:val="20"/>
          <w:szCs w:val="20"/>
        </w:rPr>
      </w:pPr>
    </w:p>
    <w:p w14:paraId="7BACEE89" w14:textId="0DA69E46" w:rsidR="00023F8F" w:rsidRPr="00F3725D" w:rsidRDefault="00240EBC" w:rsidP="005060E1">
      <w:pPr>
        <w:spacing w:line="240" w:lineRule="auto"/>
        <w:rPr>
          <w:rFonts w:ascii="Verdana" w:hAnsi="Verdana"/>
          <w:sz w:val="20"/>
          <w:szCs w:val="20"/>
        </w:rPr>
      </w:pPr>
      <w:r w:rsidRPr="00612517">
        <w:rPr>
          <w:rFonts w:ascii="Verdana" w:hAnsi="Verdana"/>
          <w:sz w:val="20"/>
          <w:szCs w:val="20"/>
        </w:rPr>
        <w:t>Kelt: 2020.05.</w:t>
      </w:r>
      <w:r w:rsidR="00ED662E">
        <w:rPr>
          <w:rFonts w:ascii="Verdana" w:hAnsi="Verdana"/>
          <w:sz w:val="20"/>
          <w:szCs w:val="20"/>
        </w:rPr>
        <w:t xml:space="preserve"> </w:t>
      </w:r>
    </w:p>
    <w:p w14:paraId="344803E4" w14:textId="77777777" w:rsidR="00385A70" w:rsidRPr="00023F8F" w:rsidRDefault="00385A70" w:rsidP="005060E1">
      <w:pPr>
        <w:spacing w:line="240" w:lineRule="auto"/>
      </w:pPr>
    </w:p>
    <w:sectPr w:rsidR="00385A70" w:rsidRPr="00023F8F" w:rsidSect="00D37375">
      <w:headerReference w:type="even" r:id="rId12"/>
      <w:headerReference w:type="default" r:id="rId13"/>
      <w:footerReference w:type="default" r:id="rId14"/>
      <w:headerReference w:type="first" r:id="rId15"/>
      <w:footerReference w:type="first" r:id="rId16"/>
      <w:pgSz w:w="11906" w:h="16838"/>
      <w:pgMar w:top="1417" w:right="1417" w:bottom="1417" w:left="1417"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1D8A9" w14:textId="77777777" w:rsidR="006F5D0D" w:rsidRDefault="006F5D0D" w:rsidP="00C95B80">
      <w:pPr>
        <w:spacing w:after="0" w:line="240" w:lineRule="auto"/>
      </w:pPr>
      <w:r>
        <w:separator/>
      </w:r>
    </w:p>
  </w:endnote>
  <w:endnote w:type="continuationSeparator" w:id="0">
    <w:p w14:paraId="3A8923E8" w14:textId="77777777" w:rsidR="006F5D0D" w:rsidRDefault="006F5D0D"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0D708E9B" w14:textId="321A3538"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52582D">
          <w:rPr>
            <w:rFonts w:ascii="Verdana" w:hAnsi="Verdana"/>
            <w:noProof/>
            <w:color w:val="C19A5E"/>
            <w:sz w:val="16"/>
            <w:szCs w:val="16"/>
          </w:rPr>
          <w:t>4</w:t>
        </w:r>
        <w:r w:rsidRPr="00E946E7">
          <w:rPr>
            <w:rFonts w:ascii="Verdana" w:hAnsi="Verdana"/>
            <w:color w:val="C19A5E"/>
            <w:sz w:val="16"/>
            <w:szCs w:val="16"/>
          </w:rPr>
          <w:fldChar w:fldCharType="end"/>
        </w:r>
      </w:p>
    </w:sdtContent>
  </w:sdt>
  <w:p w14:paraId="321B8A74"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603226">
      <w:rPr>
        <w:rFonts w:ascii="Verdana" w:hAnsi="Verdana"/>
        <w:color w:val="C19A5E"/>
        <w:sz w:val="13"/>
        <w:szCs w:val="13"/>
      </w:rPr>
      <w:t>adatvedelem</w:t>
    </w:r>
    <w:r w:rsidRPr="00E946E7">
      <w:rPr>
        <w:rFonts w:ascii="Verdana" w:hAnsi="Verdana"/>
        <w:color w:val="C19A5E"/>
        <w:sz w:val="13"/>
        <w:szCs w:val="13"/>
      </w:rPr>
      <w:t>@uni-nke.hu, uni-nke.hu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D4C3" w14:textId="77777777" w:rsidR="00BF7F62" w:rsidRPr="00E946E7" w:rsidRDefault="00BF7F62" w:rsidP="00BF7F62">
    <w:pPr>
      <w:pStyle w:val="llb"/>
      <w:spacing w:line="276" w:lineRule="auto"/>
      <w:jc w:val="center"/>
      <w:rPr>
        <w:rFonts w:ascii="Verdana" w:hAnsi="Verdana"/>
        <w:color w:val="C19A5E"/>
        <w:sz w:val="16"/>
        <w:szCs w:val="16"/>
      </w:rPr>
    </w:pPr>
  </w:p>
  <w:p w14:paraId="593A049F"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5060E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5AC13" w14:textId="77777777" w:rsidR="006F5D0D" w:rsidRDefault="006F5D0D" w:rsidP="00C95B80">
      <w:pPr>
        <w:spacing w:after="0" w:line="240" w:lineRule="auto"/>
      </w:pPr>
      <w:r>
        <w:separator/>
      </w:r>
    </w:p>
  </w:footnote>
  <w:footnote w:type="continuationSeparator" w:id="0">
    <w:p w14:paraId="64795C0A" w14:textId="77777777" w:rsidR="006F5D0D" w:rsidRDefault="006F5D0D" w:rsidP="00C9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1F7C8" w14:textId="77777777" w:rsidR="00F0065E" w:rsidRDefault="006F5D0D">
    <w:pPr>
      <w:pStyle w:val="lfej"/>
    </w:pPr>
    <w:r>
      <w:rPr>
        <w:noProof/>
        <w:lang w:eastAsia="hu-HU"/>
      </w:rPr>
      <w:pict w14:anchorId="349A1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2CAC" w14:textId="77777777" w:rsidR="00F0065E" w:rsidRDefault="006F5D0D">
    <w:pPr>
      <w:pStyle w:val="lfej"/>
    </w:pPr>
    <w:r>
      <w:rPr>
        <w:noProof/>
        <w:lang w:eastAsia="hu-HU"/>
      </w:rPr>
      <w:pict w14:anchorId="17361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C3AF6" w14:textId="77777777" w:rsidR="00023F8F" w:rsidRPr="0071060E" w:rsidRDefault="006F5D0D" w:rsidP="0071060E">
    <w:pPr>
      <w:pStyle w:val="lfej"/>
      <w:rPr>
        <w:rFonts w:ascii="Verdana" w:eastAsia="Calibri" w:hAnsi="Verdana" w:cs="Times New Roman"/>
        <w:sz w:val="20"/>
        <w:szCs w:val="20"/>
        <w:highlight w:val="lightGray"/>
      </w:rPr>
    </w:pPr>
    <w:r>
      <w:rPr>
        <w:rFonts w:ascii="Verdana" w:hAnsi="Verdana"/>
        <w:noProof/>
        <w:sz w:val="20"/>
        <w:szCs w:val="20"/>
        <w:lang w:eastAsia="hu-HU"/>
      </w:rPr>
      <w:pict w14:anchorId="10C9B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margin-left:-70.95pt;margin-top:-103.45pt;width:595.2pt;height:782.4pt;z-index:-251655168;mso-position-horizontal-relative:margin;mso-position-vertical-relative:margin" o:allowincell="f">
          <v:imagedata r:id="rId1" o:title="hatter-szines-levelpapirhoz"/>
          <w10:wrap anchorx="margin" anchory="margin"/>
        </v:shape>
      </w:pict>
    </w:r>
    <w:r w:rsidR="00023F8F" w:rsidRPr="00023F8F">
      <w:rPr>
        <w:rFonts w:ascii="Verdana" w:hAnsi="Verdana"/>
        <w:noProof/>
        <w:sz w:val="20"/>
        <w:szCs w:val="20"/>
        <w:lang w:eastAsia="hu-HU"/>
      </w:rPr>
      <w:drawing>
        <wp:anchor distT="0" distB="0" distL="114300" distR="114300" simplePos="0" relativeHeight="251665408" behindDoc="1" locked="0" layoutInCell="1" allowOverlap="1" wp14:anchorId="26C9BA04" wp14:editId="23F1F137">
          <wp:simplePos x="0" y="0"/>
          <wp:positionH relativeFrom="margin">
            <wp:posOffset>2305050</wp:posOffset>
          </wp:positionH>
          <wp:positionV relativeFrom="topMargin">
            <wp:posOffset>801370</wp:posOffset>
          </wp:positionV>
          <wp:extent cx="1501200" cy="1479600"/>
          <wp:effectExtent l="0" t="0" r="3810" b="63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p w14:paraId="7FDEB892" w14:textId="77777777" w:rsidR="00C95B80" w:rsidRDefault="00C95B8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552FE"/>
    <w:multiLevelType w:val="hybridMultilevel"/>
    <w:tmpl w:val="E618CD20"/>
    <w:lvl w:ilvl="0" w:tplc="91B8AAB8">
      <w:numFmt w:val="bullet"/>
      <w:lvlText w:val="-"/>
      <w:lvlJc w:val="left"/>
      <w:pPr>
        <w:ind w:left="644" w:hanging="360"/>
      </w:pPr>
      <w:rPr>
        <w:rFonts w:ascii="Times New Roman" w:eastAsia="Calibri" w:hAnsi="Times New Roman" w:cs="Times New Roman" w:hint="default"/>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23F8F"/>
    <w:rsid w:val="000B2039"/>
    <w:rsid w:val="000D383A"/>
    <w:rsid w:val="000F4A92"/>
    <w:rsid w:val="00132073"/>
    <w:rsid w:val="001443A7"/>
    <w:rsid w:val="0018026D"/>
    <w:rsid w:val="00240EBC"/>
    <w:rsid w:val="00272D98"/>
    <w:rsid w:val="002C3B84"/>
    <w:rsid w:val="00355276"/>
    <w:rsid w:val="00385A70"/>
    <w:rsid w:val="003C7C1C"/>
    <w:rsid w:val="003D2973"/>
    <w:rsid w:val="00453ECE"/>
    <w:rsid w:val="00460500"/>
    <w:rsid w:val="00474A4A"/>
    <w:rsid w:val="004C0C56"/>
    <w:rsid w:val="005060E1"/>
    <w:rsid w:val="0052582D"/>
    <w:rsid w:val="00603226"/>
    <w:rsid w:val="00612517"/>
    <w:rsid w:val="006321BE"/>
    <w:rsid w:val="00650F50"/>
    <w:rsid w:val="006F5D0D"/>
    <w:rsid w:val="0071060E"/>
    <w:rsid w:val="007124FC"/>
    <w:rsid w:val="00780C23"/>
    <w:rsid w:val="00780C51"/>
    <w:rsid w:val="008068D4"/>
    <w:rsid w:val="00AA76E5"/>
    <w:rsid w:val="00AB072E"/>
    <w:rsid w:val="00BF7F62"/>
    <w:rsid w:val="00C669B3"/>
    <w:rsid w:val="00C95B80"/>
    <w:rsid w:val="00D058AA"/>
    <w:rsid w:val="00D37375"/>
    <w:rsid w:val="00D57301"/>
    <w:rsid w:val="00E50EB8"/>
    <w:rsid w:val="00E946E7"/>
    <w:rsid w:val="00ED323F"/>
    <w:rsid w:val="00ED662E"/>
    <w:rsid w:val="00F0065E"/>
    <w:rsid w:val="00FB345E"/>
    <w:rsid w:val="00FD4903"/>
    <w:rsid w:val="00FF37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8A570A"/>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23F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23F8F"/>
    <w:pPr>
      <w:ind w:left="720"/>
      <w:contextualSpacing/>
    </w:pPr>
  </w:style>
  <w:style w:type="character" w:styleId="Hiperhivatkozs">
    <w:name w:val="Hyperlink"/>
    <w:uiPriority w:val="99"/>
    <w:unhideWhenUsed/>
    <w:rsid w:val="00023F8F"/>
    <w:rPr>
      <w:color w:val="0563C1"/>
      <w:u w:val="single"/>
    </w:rPr>
  </w:style>
  <w:style w:type="character" w:styleId="Jegyzethivatkozs">
    <w:name w:val="annotation reference"/>
    <w:basedOn w:val="Bekezdsalapbettpusa"/>
    <w:uiPriority w:val="99"/>
    <w:semiHidden/>
    <w:unhideWhenUsed/>
    <w:rsid w:val="003D2973"/>
    <w:rPr>
      <w:sz w:val="16"/>
      <w:szCs w:val="16"/>
    </w:rPr>
  </w:style>
  <w:style w:type="paragraph" w:styleId="Jegyzetszveg">
    <w:name w:val="annotation text"/>
    <w:basedOn w:val="Norml"/>
    <w:link w:val="JegyzetszvegChar"/>
    <w:uiPriority w:val="99"/>
    <w:semiHidden/>
    <w:unhideWhenUsed/>
    <w:rsid w:val="003D2973"/>
    <w:pPr>
      <w:spacing w:line="240" w:lineRule="auto"/>
    </w:pPr>
    <w:rPr>
      <w:sz w:val="20"/>
      <w:szCs w:val="20"/>
    </w:rPr>
  </w:style>
  <w:style w:type="character" w:customStyle="1" w:styleId="JegyzetszvegChar">
    <w:name w:val="Jegyzetszöveg Char"/>
    <w:basedOn w:val="Bekezdsalapbettpusa"/>
    <w:link w:val="Jegyzetszveg"/>
    <w:uiPriority w:val="99"/>
    <w:semiHidden/>
    <w:rsid w:val="003D2973"/>
    <w:rPr>
      <w:sz w:val="20"/>
      <w:szCs w:val="20"/>
    </w:rPr>
  </w:style>
  <w:style w:type="paragraph" w:styleId="Megjegyzstrgya">
    <w:name w:val="annotation subject"/>
    <w:basedOn w:val="Jegyzetszveg"/>
    <w:next w:val="Jegyzetszveg"/>
    <w:link w:val="MegjegyzstrgyaChar"/>
    <w:uiPriority w:val="99"/>
    <w:semiHidden/>
    <w:unhideWhenUsed/>
    <w:rsid w:val="003D2973"/>
    <w:rPr>
      <w:b/>
      <w:bCs/>
    </w:rPr>
  </w:style>
  <w:style w:type="character" w:customStyle="1" w:styleId="MegjegyzstrgyaChar">
    <w:name w:val="Megjegyzés tárgya Char"/>
    <w:basedOn w:val="JegyzetszvegChar"/>
    <w:link w:val="Megjegyzstrgya"/>
    <w:uiPriority w:val="99"/>
    <w:semiHidden/>
    <w:rsid w:val="003D2973"/>
    <w:rPr>
      <w:b/>
      <w:bCs/>
      <w:sz w:val="20"/>
      <w:szCs w:val="20"/>
    </w:rPr>
  </w:style>
  <w:style w:type="paragraph" w:styleId="Buborkszveg">
    <w:name w:val="Balloon Text"/>
    <w:basedOn w:val="Norml"/>
    <w:link w:val="BuborkszvegChar"/>
    <w:uiPriority w:val="99"/>
    <w:semiHidden/>
    <w:unhideWhenUsed/>
    <w:rsid w:val="003D297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D2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e@uni-nke.h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ainformatika.h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atvedelem@uni-nke.hu" TargetMode="External"/><Relationship Id="rId4" Type="http://schemas.openxmlformats.org/officeDocument/2006/relationships/settings" Target="settings.xml"/><Relationship Id="rId9" Type="http://schemas.openxmlformats.org/officeDocument/2006/relationships/hyperlink" Target="https://www.uni-nke.h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F2DD9-ECCE-4495-AFEB-0351C5B1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1000</Words>
  <Characters>6907</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Paplogó Edit</cp:lastModifiedBy>
  <cp:revision>5</cp:revision>
  <dcterms:created xsi:type="dcterms:W3CDTF">2020-05-15T15:39:00Z</dcterms:created>
  <dcterms:modified xsi:type="dcterms:W3CDTF">2020-05-26T13:07:00Z</dcterms:modified>
</cp:coreProperties>
</file>